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0705" w14:textId="1E07ADBB" w:rsidR="00A56CD1" w:rsidRDefault="00A56CD1" w:rsidP="00A56CD1">
      <w:pPr>
        <w:jc w:val="center"/>
        <w:rPr>
          <w:sz w:val="24"/>
          <w:szCs w:val="24"/>
        </w:rPr>
      </w:pPr>
      <w:r>
        <w:rPr>
          <w:noProof/>
          <w:sz w:val="24"/>
          <w:szCs w:val="24"/>
        </w:rPr>
        <w:drawing>
          <wp:inline distT="0" distB="0" distL="0" distR="0" wp14:anchorId="6BE70A24" wp14:editId="4056B594">
            <wp:extent cx="1277416" cy="127000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9806" cy="1302202"/>
                    </a:xfrm>
                    <a:prstGeom prst="rect">
                      <a:avLst/>
                    </a:prstGeom>
                    <a:noFill/>
                  </pic:spPr>
                </pic:pic>
              </a:graphicData>
            </a:graphic>
          </wp:inline>
        </w:drawing>
      </w:r>
    </w:p>
    <w:p w14:paraId="30BB2A93" w14:textId="77777777" w:rsidR="00A56CD1" w:rsidRPr="007F51F7" w:rsidRDefault="00A56CD1" w:rsidP="00A56CD1">
      <w:pPr>
        <w:jc w:val="center"/>
        <w:rPr>
          <w:b/>
          <w:bCs/>
          <w:color w:val="808080" w:themeColor="background1" w:themeShade="80"/>
          <w:sz w:val="48"/>
          <w:szCs w:val="48"/>
        </w:rPr>
      </w:pPr>
      <w:r w:rsidRPr="007F51F7">
        <w:rPr>
          <w:b/>
          <w:bCs/>
          <w:color w:val="808080" w:themeColor="background1" w:themeShade="80"/>
          <w:sz w:val="48"/>
          <w:szCs w:val="48"/>
        </w:rPr>
        <w:t>Cranbrook and Sissinghurst Parish Council</w:t>
      </w:r>
    </w:p>
    <w:p w14:paraId="175D287D" w14:textId="77777777" w:rsidR="00A56CD1" w:rsidRPr="00073CE0" w:rsidRDefault="00A56CD1" w:rsidP="00A56CD1">
      <w:pPr>
        <w:jc w:val="center"/>
        <w:rPr>
          <w:b/>
          <w:bCs/>
          <w:color w:val="808080" w:themeColor="background1" w:themeShade="80"/>
          <w:sz w:val="40"/>
          <w:szCs w:val="40"/>
        </w:rPr>
      </w:pPr>
      <w:r w:rsidRPr="00073CE0">
        <w:rPr>
          <w:b/>
          <w:bCs/>
          <w:color w:val="808080" w:themeColor="background1" w:themeShade="80"/>
          <w:sz w:val="40"/>
          <w:szCs w:val="40"/>
        </w:rPr>
        <w:t>Grant Awarding Policy</w:t>
      </w:r>
    </w:p>
    <w:p w14:paraId="22841548" w14:textId="010E263C" w:rsidR="001107C1" w:rsidRPr="001107C1" w:rsidRDefault="001107C1" w:rsidP="006F7D63">
      <w:pPr>
        <w:spacing w:line="240" w:lineRule="auto"/>
        <w:rPr>
          <w:b/>
          <w:bCs/>
          <w:sz w:val="24"/>
          <w:szCs w:val="24"/>
        </w:rPr>
      </w:pPr>
      <w:r w:rsidRPr="001107C1">
        <w:rPr>
          <w:b/>
          <w:bCs/>
          <w:sz w:val="24"/>
          <w:szCs w:val="24"/>
        </w:rPr>
        <w:t>INTRODUCTION</w:t>
      </w:r>
    </w:p>
    <w:p w14:paraId="057D8E0F" w14:textId="7D00EC42" w:rsidR="00490AEA" w:rsidRDefault="00FF239E" w:rsidP="006F7D63">
      <w:pPr>
        <w:spacing w:line="240" w:lineRule="auto"/>
        <w:rPr>
          <w:sz w:val="24"/>
          <w:szCs w:val="24"/>
        </w:rPr>
      </w:pPr>
      <w:r>
        <w:rPr>
          <w:sz w:val="24"/>
          <w:szCs w:val="24"/>
        </w:rPr>
        <w:t>Cranbrook and Sissinghurst</w:t>
      </w:r>
      <w:r w:rsidRPr="00FF239E">
        <w:rPr>
          <w:sz w:val="24"/>
          <w:szCs w:val="24"/>
        </w:rPr>
        <w:t xml:space="preserve"> Parish Council </w:t>
      </w:r>
      <w:r>
        <w:rPr>
          <w:sz w:val="24"/>
          <w:szCs w:val="24"/>
        </w:rPr>
        <w:t>(the Council)</w:t>
      </w:r>
      <w:r w:rsidR="001107C1" w:rsidRPr="001107C1">
        <w:rPr>
          <w:sz w:val="24"/>
          <w:szCs w:val="24"/>
        </w:rPr>
        <w:t xml:space="preserve"> </w:t>
      </w:r>
      <w:r w:rsidR="001107C1" w:rsidRPr="00FF239E">
        <w:rPr>
          <w:sz w:val="24"/>
          <w:szCs w:val="24"/>
        </w:rPr>
        <w:t>has the power to award grants under the General Power of Competence</w:t>
      </w:r>
      <w:r w:rsidR="001107C1">
        <w:rPr>
          <w:sz w:val="24"/>
          <w:szCs w:val="24"/>
        </w:rPr>
        <w:t>. It</w:t>
      </w:r>
      <w:r>
        <w:rPr>
          <w:sz w:val="24"/>
          <w:szCs w:val="24"/>
        </w:rPr>
        <w:t xml:space="preserve"> </w:t>
      </w:r>
      <w:r w:rsidR="007C22A2" w:rsidRPr="007C22A2">
        <w:rPr>
          <w:sz w:val="24"/>
          <w:szCs w:val="24"/>
        </w:rPr>
        <w:t>recognises the importance of supporting local groups and organisations that benefit the local community</w:t>
      </w:r>
      <w:r w:rsidR="00490AEA">
        <w:rPr>
          <w:sz w:val="24"/>
          <w:szCs w:val="24"/>
        </w:rPr>
        <w:t xml:space="preserve"> and</w:t>
      </w:r>
      <w:r w:rsidR="007C22A2" w:rsidRPr="007C22A2">
        <w:rPr>
          <w:sz w:val="24"/>
          <w:szCs w:val="24"/>
        </w:rPr>
        <w:t xml:space="preserve"> </w:t>
      </w:r>
      <w:r w:rsidRPr="00FF239E">
        <w:rPr>
          <w:sz w:val="24"/>
          <w:szCs w:val="24"/>
        </w:rPr>
        <w:t xml:space="preserve">sets aside a sum of money each year for good causes in the </w:t>
      </w:r>
      <w:r w:rsidR="007C22A2">
        <w:rPr>
          <w:sz w:val="24"/>
          <w:szCs w:val="24"/>
        </w:rPr>
        <w:t>P</w:t>
      </w:r>
      <w:r w:rsidRPr="00FF239E">
        <w:rPr>
          <w:sz w:val="24"/>
          <w:szCs w:val="24"/>
        </w:rPr>
        <w:t xml:space="preserve">arish, available as a grant. </w:t>
      </w:r>
      <w:r w:rsidR="00145D89">
        <w:rPr>
          <w:sz w:val="24"/>
          <w:szCs w:val="24"/>
        </w:rPr>
        <w:t xml:space="preserve">This </w:t>
      </w:r>
      <w:r w:rsidR="00830EE7">
        <w:rPr>
          <w:sz w:val="24"/>
          <w:szCs w:val="24"/>
        </w:rPr>
        <w:t xml:space="preserve">policy recognises the Council’s responsibility </w:t>
      </w:r>
      <w:r w:rsidR="00FC5BFA">
        <w:rPr>
          <w:sz w:val="24"/>
          <w:szCs w:val="24"/>
        </w:rPr>
        <w:t>to ensure that locally collected funds are allocated prudently.</w:t>
      </w:r>
      <w:r w:rsidR="00921D8E">
        <w:rPr>
          <w:sz w:val="24"/>
          <w:szCs w:val="24"/>
        </w:rPr>
        <w:t xml:space="preserve"> </w:t>
      </w:r>
      <w:r w:rsidR="00AF0132">
        <w:rPr>
          <w:sz w:val="24"/>
          <w:szCs w:val="24"/>
        </w:rPr>
        <w:t>This aligns with the Councils</w:t>
      </w:r>
      <w:r w:rsidR="00AF0132" w:rsidRPr="00AF0132">
        <w:rPr>
          <w:sz w:val="24"/>
          <w:szCs w:val="24"/>
        </w:rPr>
        <w:t xml:space="preserve"> overall aim ‘To improve the quality of life for our parishioners’</w:t>
      </w:r>
    </w:p>
    <w:p w14:paraId="316265BC" w14:textId="36820E35" w:rsidR="00FF239E" w:rsidRPr="00FF239E" w:rsidRDefault="00FF239E" w:rsidP="006F7D63">
      <w:pPr>
        <w:spacing w:line="240" w:lineRule="auto"/>
        <w:rPr>
          <w:sz w:val="24"/>
          <w:szCs w:val="24"/>
        </w:rPr>
      </w:pPr>
      <w:r w:rsidRPr="00FF239E">
        <w:rPr>
          <w:sz w:val="24"/>
          <w:szCs w:val="24"/>
        </w:rPr>
        <w:t xml:space="preserve">The sum allocated is part of the annual precept the Council collects from the electorate and is available for distribution from 1st April each year. </w:t>
      </w:r>
    </w:p>
    <w:p w14:paraId="6F9B3CEF" w14:textId="437FC248" w:rsidR="001107C1" w:rsidRDefault="001107C1" w:rsidP="001107C1">
      <w:pPr>
        <w:spacing w:line="240" w:lineRule="auto"/>
        <w:rPr>
          <w:sz w:val="24"/>
          <w:szCs w:val="24"/>
        </w:rPr>
      </w:pPr>
      <w:r w:rsidRPr="00A02AA0">
        <w:rPr>
          <w:sz w:val="24"/>
          <w:szCs w:val="24"/>
        </w:rPr>
        <w:t>The availability of funds for grants is dependent on the Council’s overall financial position and the choices it makes when allocating its resources each year. One years’ funding may not necessarily</w:t>
      </w:r>
      <w:r>
        <w:rPr>
          <w:sz w:val="24"/>
          <w:szCs w:val="24"/>
        </w:rPr>
        <w:t xml:space="preserve"> </w:t>
      </w:r>
      <w:r w:rsidRPr="00A02AA0">
        <w:rPr>
          <w:sz w:val="24"/>
          <w:szCs w:val="24"/>
        </w:rPr>
        <w:t>mirror previous years</w:t>
      </w:r>
      <w:r w:rsidR="00FF7F63">
        <w:rPr>
          <w:sz w:val="24"/>
          <w:szCs w:val="24"/>
        </w:rPr>
        <w:t>.</w:t>
      </w:r>
      <w:r w:rsidRPr="00A02AA0">
        <w:rPr>
          <w:sz w:val="24"/>
          <w:szCs w:val="24"/>
        </w:rPr>
        <w:t xml:space="preserve"> The Council will set an amount within the budget each year that will be allocated for the duration of the financial year.</w:t>
      </w:r>
    </w:p>
    <w:p w14:paraId="4DA4D647" w14:textId="595CA3DC" w:rsidR="00A02AA0" w:rsidRDefault="00A02AA0" w:rsidP="006F7D63">
      <w:pPr>
        <w:spacing w:line="240" w:lineRule="auto"/>
        <w:rPr>
          <w:sz w:val="24"/>
          <w:szCs w:val="24"/>
        </w:rPr>
      </w:pPr>
      <w:r w:rsidRPr="00A02AA0">
        <w:rPr>
          <w:sz w:val="24"/>
          <w:szCs w:val="24"/>
        </w:rPr>
        <w:t xml:space="preserve">These guidelines are </w:t>
      </w:r>
      <w:r>
        <w:rPr>
          <w:sz w:val="24"/>
          <w:szCs w:val="24"/>
        </w:rPr>
        <w:t>d</w:t>
      </w:r>
      <w:r w:rsidRPr="00A02AA0">
        <w:rPr>
          <w:sz w:val="24"/>
          <w:szCs w:val="24"/>
        </w:rPr>
        <w:t>esigned to give a broad overview of what projects and requests might be considered and how an application can be made.</w:t>
      </w:r>
    </w:p>
    <w:p w14:paraId="520706D0" w14:textId="77777777" w:rsidR="003624A8" w:rsidRPr="00A02AA0" w:rsidRDefault="003624A8" w:rsidP="006F7D63">
      <w:pPr>
        <w:spacing w:line="240" w:lineRule="auto"/>
        <w:rPr>
          <w:sz w:val="24"/>
          <w:szCs w:val="24"/>
        </w:rPr>
      </w:pPr>
    </w:p>
    <w:p w14:paraId="3EDA8AD0" w14:textId="4C203E51" w:rsidR="00A02AA0" w:rsidRPr="006F7D63" w:rsidRDefault="001107C1" w:rsidP="006F7D63">
      <w:pPr>
        <w:spacing w:line="240" w:lineRule="auto"/>
        <w:rPr>
          <w:b/>
          <w:bCs/>
          <w:sz w:val="24"/>
          <w:szCs w:val="24"/>
        </w:rPr>
      </w:pPr>
      <w:r>
        <w:rPr>
          <w:b/>
          <w:bCs/>
          <w:sz w:val="24"/>
          <w:szCs w:val="24"/>
        </w:rPr>
        <w:t>WHAT IS A GRANT?</w:t>
      </w:r>
    </w:p>
    <w:p w14:paraId="5D0D2CFB" w14:textId="002F4C00" w:rsidR="00D1761D" w:rsidRDefault="00A02AA0" w:rsidP="00877BB9">
      <w:pPr>
        <w:spacing w:line="240" w:lineRule="auto"/>
        <w:rPr>
          <w:sz w:val="24"/>
          <w:szCs w:val="24"/>
        </w:rPr>
      </w:pPr>
      <w:r w:rsidRPr="00A02AA0">
        <w:rPr>
          <w:sz w:val="24"/>
          <w:szCs w:val="24"/>
        </w:rPr>
        <w:t xml:space="preserve">A grant is </w:t>
      </w:r>
      <w:r w:rsidR="0003340A">
        <w:rPr>
          <w:sz w:val="24"/>
          <w:szCs w:val="24"/>
        </w:rPr>
        <w:t xml:space="preserve">any payment made by the Council to be used by an organisation for a specific purpose that will benefit the Parish, or residents of the Parish, </w:t>
      </w:r>
      <w:r w:rsidR="001D7D98">
        <w:rPr>
          <w:sz w:val="24"/>
          <w:szCs w:val="24"/>
        </w:rPr>
        <w:t>and which</w:t>
      </w:r>
      <w:r w:rsidR="0003340A">
        <w:rPr>
          <w:sz w:val="24"/>
          <w:szCs w:val="24"/>
        </w:rPr>
        <w:t xml:space="preserve"> is not directly controlled or administered </w:t>
      </w:r>
      <w:r w:rsidR="001D7D98">
        <w:rPr>
          <w:sz w:val="24"/>
          <w:szCs w:val="24"/>
        </w:rPr>
        <w:t>by the</w:t>
      </w:r>
      <w:r w:rsidR="0003340A">
        <w:rPr>
          <w:sz w:val="24"/>
          <w:szCs w:val="24"/>
        </w:rPr>
        <w:t xml:space="preserve"> </w:t>
      </w:r>
      <w:r w:rsidR="001D7D98">
        <w:rPr>
          <w:sz w:val="24"/>
          <w:szCs w:val="24"/>
        </w:rPr>
        <w:t>Council</w:t>
      </w:r>
      <w:r w:rsidR="0003340A">
        <w:rPr>
          <w:sz w:val="24"/>
          <w:szCs w:val="24"/>
        </w:rPr>
        <w:t>.</w:t>
      </w:r>
      <w:r w:rsidR="001D7D98">
        <w:rPr>
          <w:sz w:val="24"/>
          <w:szCs w:val="24"/>
        </w:rPr>
        <w:t xml:space="preserve"> The Council awards grants, at its discretion, </w:t>
      </w:r>
      <w:r w:rsidR="00552C73">
        <w:rPr>
          <w:sz w:val="24"/>
          <w:szCs w:val="24"/>
        </w:rPr>
        <w:t xml:space="preserve">to Parish organisations which can demonstrate a clear need for financial support </w:t>
      </w:r>
      <w:r w:rsidR="00D1761D">
        <w:rPr>
          <w:sz w:val="24"/>
          <w:szCs w:val="24"/>
        </w:rPr>
        <w:t>and benefit the Parish (</w:t>
      </w:r>
      <w:r w:rsidR="00552C73" w:rsidRPr="00552C73">
        <w:rPr>
          <w:sz w:val="24"/>
          <w:szCs w:val="24"/>
        </w:rPr>
        <w:t>without discrimination on the grounds of race, gender, sexual orientation, colour, occupation, religion or political opinion</w:t>
      </w:r>
      <w:r w:rsidR="00D1761D">
        <w:rPr>
          <w:sz w:val="24"/>
          <w:szCs w:val="24"/>
        </w:rPr>
        <w:t xml:space="preserve">). </w:t>
      </w:r>
    </w:p>
    <w:p w14:paraId="58C1D741" w14:textId="26AAA945" w:rsidR="001F7AAD" w:rsidRPr="001F7AAD" w:rsidRDefault="001F7AAD" w:rsidP="00877BB9">
      <w:pPr>
        <w:spacing w:line="240" w:lineRule="auto"/>
        <w:rPr>
          <w:b/>
          <w:bCs/>
          <w:color w:val="FFFFFF" w:themeColor="background1"/>
          <w:sz w:val="24"/>
          <w:szCs w:val="24"/>
        </w:rPr>
      </w:pPr>
      <w:r w:rsidRPr="001F7AAD">
        <w:rPr>
          <w:b/>
          <w:bCs/>
          <w:color w:val="FFFFFF" w:themeColor="background1"/>
          <w:sz w:val="24"/>
          <w:szCs w:val="24"/>
        </w:rPr>
        <w:t>.</w:t>
      </w:r>
    </w:p>
    <w:p w14:paraId="3BEE965D" w14:textId="581FD882" w:rsidR="00256EA1" w:rsidRPr="00256EA1" w:rsidRDefault="00256EA1" w:rsidP="00877BB9">
      <w:pPr>
        <w:spacing w:line="240" w:lineRule="auto"/>
        <w:rPr>
          <w:b/>
          <w:bCs/>
          <w:sz w:val="24"/>
          <w:szCs w:val="24"/>
        </w:rPr>
      </w:pPr>
      <w:r w:rsidRPr="00256EA1">
        <w:rPr>
          <w:b/>
          <w:bCs/>
          <w:sz w:val="24"/>
          <w:szCs w:val="24"/>
        </w:rPr>
        <w:t>WHAT CAN BE FUNDED?</w:t>
      </w:r>
    </w:p>
    <w:p w14:paraId="19B21BC0" w14:textId="7E82A67A" w:rsidR="00877BB9" w:rsidRDefault="00D1761D" w:rsidP="00877BB9">
      <w:pPr>
        <w:spacing w:line="240" w:lineRule="auto"/>
        <w:rPr>
          <w:sz w:val="24"/>
          <w:szCs w:val="24"/>
        </w:rPr>
      </w:pPr>
      <w:r>
        <w:rPr>
          <w:sz w:val="24"/>
          <w:szCs w:val="24"/>
        </w:rPr>
        <w:t>Applications</w:t>
      </w:r>
      <w:r w:rsidR="00877BB9">
        <w:rPr>
          <w:sz w:val="24"/>
          <w:szCs w:val="24"/>
        </w:rPr>
        <w:t xml:space="preserve"> </w:t>
      </w:r>
      <w:r>
        <w:rPr>
          <w:sz w:val="24"/>
          <w:szCs w:val="24"/>
        </w:rPr>
        <w:t>will</w:t>
      </w:r>
      <w:r w:rsidR="00877BB9">
        <w:rPr>
          <w:sz w:val="24"/>
          <w:szCs w:val="24"/>
        </w:rPr>
        <w:t xml:space="preserve"> be considered for</w:t>
      </w:r>
      <w:r w:rsidR="00031E7E">
        <w:rPr>
          <w:sz w:val="24"/>
          <w:szCs w:val="24"/>
        </w:rPr>
        <w:t>, but will not be limited to,</w:t>
      </w:r>
      <w:r w:rsidR="00877BB9">
        <w:rPr>
          <w:sz w:val="24"/>
          <w:szCs w:val="24"/>
        </w:rPr>
        <w:t xml:space="preserve"> the following purposes:</w:t>
      </w:r>
    </w:p>
    <w:p w14:paraId="65BD1879" w14:textId="174D2D6F" w:rsidR="00877BB9" w:rsidRDefault="00360A16" w:rsidP="00AA1965">
      <w:pPr>
        <w:pStyle w:val="ListParagraph"/>
        <w:numPr>
          <w:ilvl w:val="8"/>
          <w:numId w:val="34"/>
        </w:numPr>
        <w:shd w:val="clear" w:color="auto" w:fill="FFFFFF"/>
        <w:spacing w:after="0" w:line="240" w:lineRule="auto"/>
        <w:textAlignment w:val="baseline"/>
        <w:rPr>
          <w:sz w:val="24"/>
          <w:szCs w:val="24"/>
        </w:rPr>
      </w:pPr>
      <w:r>
        <w:rPr>
          <w:sz w:val="24"/>
          <w:szCs w:val="24"/>
        </w:rPr>
        <w:t>Projects which i</w:t>
      </w:r>
      <w:r w:rsidR="00877BB9" w:rsidRPr="00877BB9">
        <w:rPr>
          <w:sz w:val="24"/>
          <w:szCs w:val="24"/>
        </w:rPr>
        <w:t>mprove the long-term well-being of residents</w:t>
      </w:r>
    </w:p>
    <w:p w14:paraId="54003D55" w14:textId="06D4B6AC" w:rsidR="00877BB9" w:rsidRPr="00877BB9" w:rsidRDefault="00877BB9" w:rsidP="00AA1965">
      <w:pPr>
        <w:pStyle w:val="ListParagraph"/>
        <w:numPr>
          <w:ilvl w:val="8"/>
          <w:numId w:val="34"/>
        </w:numPr>
        <w:shd w:val="clear" w:color="auto" w:fill="FFFFFF"/>
        <w:spacing w:after="0" w:line="240" w:lineRule="auto"/>
        <w:textAlignment w:val="baseline"/>
        <w:rPr>
          <w:sz w:val="24"/>
          <w:szCs w:val="24"/>
        </w:rPr>
      </w:pPr>
      <w:r w:rsidRPr="00877BB9">
        <w:rPr>
          <w:sz w:val="24"/>
          <w:szCs w:val="24"/>
        </w:rPr>
        <w:t>Improv</w:t>
      </w:r>
      <w:r w:rsidR="006B1109">
        <w:rPr>
          <w:sz w:val="24"/>
          <w:szCs w:val="24"/>
        </w:rPr>
        <w:t xml:space="preserve">ements </w:t>
      </w:r>
      <w:r w:rsidR="00E377DB">
        <w:rPr>
          <w:sz w:val="24"/>
          <w:szCs w:val="24"/>
        </w:rPr>
        <w:t>related to</w:t>
      </w:r>
      <w:r w:rsidRPr="00877BB9">
        <w:rPr>
          <w:sz w:val="24"/>
          <w:szCs w:val="24"/>
        </w:rPr>
        <w:t xml:space="preserve"> recreation and/or sports</w:t>
      </w:r>
    </w:p>
    <w:p w14:paraId="283DC929" w14:textId="77777777" w:rsidR="00877BB9" w:rsidRPr="00877BB9" w:rsidRDefault="00877BB9" w:rsidP="00AA1965">
      <w:pPr>
        <w:pStyle w:val="ListParagraph"/>
        <w:numPr>
          <w:ilvl w:val="8"/>
          <w:numId w:val="34"/>
        </w:numPr>
        <w:shd w:val="clear" w:color="auto" w:fill="FFFFFF"/>
        <w:spacing w:after="0" w:line="240" w:lineRule="auto"/>
        <w:textAlignment w:val="baseline"/>
        <w:rPr>
          <w:sz w:val="24"/>
          <w:szCs w:val="24"/>
        </w:rPr>
      </w:pPr>
      <w:r w:rsidRPr="00877BB9">
        <w:rPr>
          <w:sz w:val="24"/>
          <w:szCs w:val="24"/>
        </w:rPr>
        <w:t>Improving the environment</w:t>
      </w:r>
    </w:p>
    <w:p w14:paraId="655AF738" w14:textId="29107096" w:rsidR="00877BB9" w:rsidRPr="00877BB9" w:rsidRDefault="00877BB9" w:rsidP="00AA1965">
      <w:pPr>
        <w:pStyle w:val="ListParagraph"/>
        <w:numPr>
          <w:ilvl w:val="8"/>
          <w:numId w:val="34"/>
        </w:numPr>
        <w:shd w:val="clear" w:color="auto" w:fill="FFFFFF"/>
        <w:spacing w:after="0" w:line="240" w:lineRule="auto"/>
        <w:textAlignment w:val="baseline"/>
        <w:rPr>
          <w:sz w:val="24"/>
          <w:szCs w:val="24"/>
        </w:rPr>
      </w:pPr>
      <w:r w:rsidRPr="00877BB9">
        <w:rPr>
          <w:sz w:val="24"/>
          <w:szCs w:val="24"/>
        </w:rPr>
        <w:lastRenderedPageBreak/>
        <w:t xml:space="preserve">Providing a </w:t>
      </w:r>
      <w:r w:rsidR="00E377DB">
        <w:rPr>
          <w:sz w:val="24"/>
          <w:szCs w:val="24"/>
        </w:rPr>
        <w:t xml:space="preserve">local </w:t>
      </w:r>
      <w:r w:rsidRPr="00877BB9">
        <w:rPr>
          <w:sz w:val="24"/>
          <w:szCs w:val="24"/>
        </w:rPr>
        <w:t>service</w:t>
      </w:r>
      <w:r w:rsidR="00E377DB">
        <w:rPr>
          <w:sz w:val="24"/>
          <w:szCs w:val="24"/>
        </w:rPr>
        <w:t xml:space="preserve"> not met elsewhere</w:t>
      </w:r>
    </w:p>
    <w:p w14:paraId="6DCB0A90" w14:textId="6D303C48" w:rsidR="00877BB9" w:rsidRPr="00877BB9" w:rsidRDefault="00877BB9" w:rsidP="00AA1965">
      <w:pPr>
        <w:pStyle w:val="ListParagraph"/>
        <w:numPr>
          <w:ilvl w:val="8"/>
          <w:numId w:val="34"/>
        </w:numPr>
        <w:shd w:val="clear" w:color="auto" w:fill="FFFFFF"/>
        <w:spacing w:after="0" w:line="240" w:lineRule="auto"/>
        <w:textAlignment w:val="baseline"/>
        <w:rPr>
          <w:sz w:val="24"/>
          <w:szCs w:val="24"/>
        </w:rPr>
      </w:pPr>
      <w:r w:rsidRPr="00877BB9">
        <w:rPr>
          <w:sz w:val="24"/>
          <w:szCs w:val="24"/>
        </w:rPr>
        <w:t xml:space="preserve">For running costs of a local viable group that is experiencing </w:t>
      </w:r>
      <w:r w:rsidR="00500147">
        <w:rPr>
          <w:sz w:val="24"/>
          <w:szCs w:val="24"/>
        </w:rPr>
        <w:t xml:space="preserve">short-term </w:t>
      </w:r>
      <w:r w:rsidRPr="00877BB9">
        <w:rPr>
          <w:sz w:val="24"/>
          <w:szCs w:val="24"/>
        </w:rPr>
        <w:t>hardship</w:t>
      </w:r>
    </w:p>
    <w:p w14:paraId="216133BF" w14:textId="77777777" w:rsidR="00877BB9" w:rsidRPr="00877BB9" w:rsidRDefault="00877BB9" w:rsidP="00AA1965">
      <w:pPr>
        <w:pStyle w:val="ListParagraph"/>
        <w:numPr>
          <w:ilvl w:val="8"/>
          <w:numId w:val="34"/>
        </w:numPr>
        <w:shd w:val="clear" w:color="auto" w:fill="FFFFFF"/>
        <w:spacing w:after="0" w:line="240" w:lineRule="auto"/>
        <w:textAlignment w:val="baseline"/>
        <w:rPr>
          <w:sz w:val="24"/>
          <w:szCs w:val="24"/>
        </w:rPr>
      </w:pPr>
      <w:r w:rsidRPr="00877BB9">
        <w:rPr>
          <w:sz w:val="24"/>
          <w:szCs w:val="24"/>
        </w:rPr>
        <w:t>For hosting special events or celebrations</w:t>
      </w:r>
    </w:p>
    <w:p w14:paraId="290ADC90" w14:textId="729D35DF" w:rsidR="00877BB9" w:rsidRDefault="00877BB9" w:rsidP="00AA1965">
      <w:pPr>
        <w:pStyle w:val="ListParagraph"/>
        <w:numPr>
          <w:ilvl w:val="8"/>
          <w:numId w:val="34"/>
        </w:numPr>
        <w:shd w:val="clear" w:color="auto" w:fill="FFFFFF"/>
        <w:spacing w:after="0" w:line="240" w:lineRule="auto"/>
        <w:textAlignment w:val="baseline"/>
        <w:rPr>
          <w:sz w:val="24"/>
          <w:szCs w:val="24"/>
        </w:rPr>
      </w:pPr>
      <w:r w:rsidRPr="00877BB9">
        <w:rPr>
          <w:sz w:val="24"/>
          <w:szCs w:val="24"/>
        </w:rPr>
        <w:t>For activities that raise the profile of the Parish</w:t>
      </w:r>
    </w:p>
    <w:p w14:paraId="1428A3D3" w14:textId="321E3283" w:rsidR="003624A8" w:rsidRPr="00684461" w:rsidRDefault="00B3548D" w:rsidP="00684461">
      <w:pPr>
        <w:pStyle w:val="ListParagraph"/>
        <w:numPr>
          <w:ilvl w:val="8"/>
          <w:numId w:val="34"/>
        </w:numPr>
        <w:shd w:val="clear" w:color="auto" w:fill="FFFFFF"/>
        <w:spacing w:after="0" w:line="240" w:lineRule="auto"/>
        <w:textAlignment w:val="baseline"/>
        <w:rPr>
          <w:sz w:val="24"/>
          <w:szCs w:val="24"/>
        </w:rPr>
      </w:pPr>
      <w:r>
        <w:rPr>
          <w:sz w:val="24"/>
          <w:szCs w:val="24"/>
        </w:rPr>
        <w:t>At the discretion of the Council</w:t>
      </w:r>
      <w:r w:rsidR="0095296A">
        <w:rPr>
          <w:sz w:val="24"/>
          <w:szCs w:val="24"/>
        </w:rPr>
        <w:t>,</w:t>
      </w:r>
      <w:r w:rsidR="001225C3">
        <w:rPr>
          <w:sz w:val="24"/>
          <w:szCs w:val="24"/>
        </w:rPr>
        <w:t xml:space="preserve"> donations of up to £250 </w:t>
      </w:r>
      <w:r w:rsidR="0090705D">
        <w:rPr>
          <w:sz w:val="24"/>
          <w:szCs w:val="24"/>
        </w:rPr>
        <w:t xml:space="preserve">can be awarded </w:t>
      </w:r>
      <w:r w:rsidR="000E48B9">
        <w:rPr>
          <w:sz w:val="24"/>
          <w:szCs w:val="24"/>
        </w:rPr>
        <w:t xml:space="preserve">to worthy causes </w:t>
      </w:r>
      <w:r w:rsidR="00A43B3C">
        <w:rPr>
          <w:sz w:val="24"/>
          <w:szCs w:val="24"/>
        </w:rPr>
        <w:t>that can demonstrate their benefit to the community</w:t>
      </w:r>
      <w:r w:rsidR="0095296A">
        <w:rPr>
          <w:sz w:val="24"/>
          <w:szCs w:val="24"/>
        </w:rPr>
        <w:t>,</w:t>
      </w:r>
      <w:r w:rsidR="00D75E46">
        <w:rPr>
          <w:sz w:val="24"/>
          <w:szCs w:val="24"/>
        </w:rPr>
        <w:t xml:space="preserve"> without the need to complete a grant application form or </w:t>
      </w:r>
      <w:r w:rsidR="00814F88">
        <w:rPr>
          <w:sz w:val="24"/>
          <w:szCs w:val="24"/>
        </w:rPr>
        <w:t>provide</w:t>
      </w:r>
      <w:r w:rsidR="0090705D">
        <w:rPr>
          <w:sz w:val="24"/>
          <w:szCs w:val="24"/>
        </w:rPr>
        <w:t xml:space="preserve"> </w:t>
      </w:r>
      <w:r w:rsidR="0095296A">
        <w:rPr>
          <w:sz w:val="24"/>
          <w:szCs w:val="24"/>
        </w:rPr>
        <w:t>full</w:t>
      </w:r>
      <w:r w:rsidR="00814F88">
        <w:rPr>
          <w:sz w:val="24"/>
          <w:szCs w:val="24"/>
        </w:rPr>
        <w:t xml:space="preserve"> financial accounts.</w:t>
      </w:r>
    </w:p>
    <w:p w14:paraId="49429CB6" w14:textId="77777777" w:rsidR="0081670B" w:rsidRPr="00877BB9" w:rsidRDefault="0081670B" w:rsidP="0081670B">
      <w:pPr>
        <w:pStyle w:val="ListParagraph"/>
        <w:numPr>
          <w:ilvl w:val="3"/>
          <w:numId w:val="34"/>
        </w:numPr>
        <w:shd w:val="clear" w:color="auto" w:fill="FFFFFF"/>
        <w:spacing w:after="0" w:line="240" w:lineRule="auto"/>
        <w:textAlignment w:val="baseline"/>
        <w:rPr>
          <w:sz w:val="24"/>
          <w:szCs w:val="24"/>
        </w:rPr>
      </w:pPr>
    </w:p>
    <w:p w14:paraId="62446A34" w14:textId="45F8A68E" w:rsidR="00A02AA0" w:rsidRPr="006F7D63" w:rsidRDefault="00A02AA0" w:rsidP="006F7D63">
      <w:pPr>
        <w:spacing w:line="240" w:lineRule="auto"/>
        <w:rPr>
          <w:b/>
          <w:bCs/>
          <w:sz w:val="24"/>
          <w:szCs w:val="24"/>
        </w:rPr>
      </w:pPr>
      <w:r w:rsidRPr="006F7D63">
        <w:rPr>
          <w:b/>
          <w:bCs/>
          <w:sz w:val="24"/>
          <w:szCs w:val="24"/>
        </w:rPr>
        <w:t>WHO IS ELIGIBLE TO APPLY?</w:t>
      </w:r>
    </w:p>
    <w:p w14:paraId="75AB2A53" w14:textId="77777777" w:rsidR="00A02AA0" w:rsidRPr="00A02AA0" w:rsidRDefault="00A02AA0" w:rsidP="006F7D63">
      <w:pPr>
        <w:spacing w:line="240" w:lineRule="auto"/>
        <w:rPr>
          <w:sz w:val="24"/>
          <w:szCs w:val="24"/>
        </w:rPr>
      </w:pPr>
      <w:r w:rsidRPr="00A02AA0">
        <w:rPr>
          <w:sz w:val="24"/>
          <w:szCs w:val="24"/>
        </w:rPr>
        <w:t>To be eligible to apply for a grant an organisation/individual must usually:</w:t>
      </w:r>
    </w:p>
    <w:p w14:paraId="42839F66" w14:textId="4E5D4182"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Be a not-for-profit body</w:t>
      </w:r>
    </w:p>
    <w:p w14:paraId="4E86DF99" w14:textId="73C38FAB"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Be established for charitable, social, or recreational purposes</w:t>
      </w:r>
      <w:r w:rsidR="006F7D63">
        <w:rPr>
          <w:sz w:val="24"/>
          <w:szCs w:val="24"/>
        </w:rPr>
        <w:t xml:space="preserve"> </w:t>
      </w:r>
    </w:p>
    <w:p w14:paraId="65395FDB" w14:textId="5253E76D"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Have a constitution, or set of rules, which defines its aims, objectives and operational</w:t>
      </w:r>
      <w:r w:rsidR="006F7D63">
        <w:rPr>
          <w:sz w:val="24"/>
          <w:szCs w:val="24"/>
        </w:rPr>
        <w:t xml:space="preserve"> </w:t>
      </w:r>
      <w:r w:rsidRPr="00A02AA0">
        <w:rPr>
          <w:sz w:val="24"/>
          <w:szCs w:val="24"/>
        </w:rPr>
        <w:t>procedures</w:t>
      </w:r>
      <w:r w:rsidR="006F7D63">
        <w:rPr>
          <w:sz w:val="24"/>
          <w:szCs w:val="24"/>
        </w:rPr>
        <w:t xml:space="preserve"> </w:t>
      </w:r>
    </w:p>
    <w:p w14:paraId="7D4E76A8" w14:textId="39D4D893"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Be able to provide a copy of its latest annual accounts which should be signed by a person</w:t>
      </w:r>
      <w:r w:rsidR="006F7D63">
        <w:rPr>
          <w:sz w:val="24"/>
          <w:szCs w:val="24"/>
        </w:rPr>
        <w:t xml:space="preserve"> </w:t>
      </w:r>
      <w:r w:rsidRPr="00A02AA0">
        <w:rPr>
          <w:sz w:val="24"/>
          <w:szCs w:val="24"/>
        </w:rPr>
        <w:t>independent of the group</w:t>
      </w:r>
      <w:r w:rsidR="006F7D63">
        <w:rPr>
          <w:sz w:val="24"/>
          <w:szCs w:val="24"/>
        </w:rPr>
        <w:t xml:space="preserve"> </w:t>
      </w:r>
    </w:p>
    <w:p w14:paraId="462B01DE" w14:textId="552E0EAE"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Have a bank account that is in the name of the organisation.</w:t>
      </w:r>
    </w:p>
    <w:p w14:paraId="7AF37EC8" w14:textId="15A2FB95"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Be able to demonstrate clearly how the funding will benefit the local community.</w:t>
      </w:r>
    </w:p>
    <w:p w14:paraId="2A92D5B5" w14:textId="5EB39359"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 xml:space="preserve">Individual applicants may be considered on a case-by-case basis but they must be able to demonstrate a clear benefit to the community of </w:t>
      </w:r>
      <w:r w:rsidR="00136792">
        <w:rPr>
          <w:sz w:val="24"/>
          <w:szCs w:val="24"/>
        </w:rPr>
        <w:t xml:space="preserve">Cranbrook and Sissinghurst </w:t>
      </w:r>
      <w:r w:rsidRPr="00A02AA0">
        <w:rPr>
          <w:sz w:val="24"/>
          <w:szCs w:val="24"/>
        </w:rPr>
        <w:t>Parish (i.e., that it is not just for personal benefit)</w:t>
      </w:r>
      <w:r w:rsidR="006F7D63">
        <w:rPr>
          <w:sz w:val="24"/>
          <w:szCs w:val="24"/>
        </w:rPr>
        <w:t xml:space="preserve"> </w:t>
      </w:r>
    </w:p>
    <w:p w14:paraId="36654A1B" w14:textId="629C53C5" w:rsidR="00D61CB3"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Newly formed organisations</w:t>
      </w:r>
      <w:r w:rsidR="00993B9E">
        <w:rPr>
          <w:sz w:val="24"/>
          <w:szCs w:val="24"/>
        </w:rPr>
        <w:t xml:space="preserve"> should provide a detailed budget and business plan</w:t>
      </w:r>
    </w:p>
    <w:p w14:paraId="53DACCF6" w14:textId="0BF5DE86" w:rsidR="00A02AA0" w:rsidRDefault="00A02AA0" w:rsidP="006F7D63">
      <w:pPr>
        <w:spacing w:line="240" w:lineRule="auto"/>
        <w:rPr>
          <w:sz w:val="24"/>
          <w:szCs w:val="24"/>
        </w:rPr>
      </w:pPr>
    </w:p>
    <w:p w14:paraId="1D432051" w14:textId="77777777" w:rsidR="00A02AA0" w:rsidRPr="00AD1DEB" w:rsidRDefault="00A02AA0" w:rsidP="006F7D63">
      <w:pPr>
        <w:spacing w:line="240" w:lineRule="auto"/>
        <w:rPr>
          <w:b/>
          <w:bCs/>
          <w:sz w:val="24"/>
          <w:szCs w:val="24"/>
        </w:rPr>
      </w:pPr>
      <w:r w:rsidRPr="00AD1DEB">
        <w:rPr>
          <w:b/>
          <w:bCs/>
          <w:sz w:val="24"/>
          <w:szCs w:val="24"/>
        </w:rPr>
        <w:t xml:space="preserve">THE FOLLOWING ARE NOT ELIGIBLE </w:t>
      </w:r>
    </w:p>
    <w:p w14:paraId="333B7F12" w14:textId="67FA8CD6"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Businesses</w:t>
      </w:r>
      <w:r w:rsidR="006F7D63">
        <w:rPr>
          <w:sz w:val="24"/>
          <w:szCs w:val="24"/>
        </w:rPr>
        <w:t xml:space="preserve"> </w:t>
      </w:r>
      <w:r w:rsidR="00AD1DEB">
        <w:rPr>
          <w:sz w:val="24"/>
          <w:szCs w:val="24"/>
        </w:rPr>
        <w:t>or p</w:t>
      </w:r>
      <w:r w:rsidR="00AD1DEB" w:rsidRPr="00AD1DEB">
        <w:rPr>
          <w:sz w:val="24"/>
          <w:szCs w:val="24"/>
        </w:rPr>
        <w:t>rojects which improve or benefit privately owned land or property</w:t>
      </w:r>
    </w:p>
    <w:p w14:paraId="0C869F7F" w14:textId="5FDC4705"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The running costs of any organisation</w:t>
      </w:r>
      <w:r w:rsidR="006F7D63">
        <w:rPr>
          <w:sz w:val="24"/>
          <w:szCs w:val="24"/>
        </w:rPr>
        <w:t xml:space="preserve"> </w:t>
      </w:r>
      <w:r w:rsidR="007062FE">
        <w:rPr>
          <w:sz w:val="24"/>
          <w:szCs w:val="24"/>
        </w:rPr>
        <w:t>(except as above</w:t>
      </w:r>
      <w:r w:rsidR="00901C8C">
        <w:rPr>
          <w:sz w:val="24"/>
          <w:szCs w:val="24"/>
        </w:rPr>
        <w:t>)</w:t>
      </w:r>
    </w:p>
    <w:p w14:paraId="23A18954" w14:textId="3761A5AE"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Any projects that are the prime statutory responsibility of other government bodies</w:t>
      </w:r>
      <w:r w:rsidR="006F7D63">
        <w:rPr>
          <w:sz w:val="24"/>
          <w:szCs w:val="24"/>
        </w:rPr>
        <w:t xml:space="preserve"> </w:t>
      </w:r>
    </w:p>
    <w:p w14:paraId="5DA9E7CF" w14:textId="3BB58C14" w:rsidR="00AD1DEB" w:rsidRDefault="00AA1965" w:rsidP="00AA1965">
      <w:pPr>
        <w:pStyle w:val="ListParagraph"/>
        <w:numPr>
          <w:ilvl w:val="8"/>
          <w:numId w:val="34"/>
        </w:numPr>
        <w:shd w:val="clear" w:color="auto" w:fill="FFFFFF"/>
        <w:spacing w:after="0" w:line="240" w:lineRule="auto"/>
        <w:textAlignment w:val="baseline"/>
        <w:rPr>
          <w:sz w:val="24"/>
          <w:szCs w:val="24"/>
        </w:rPr>
      </w:pPr>
      <w:r>
        <w:rPr>
          <w:sz w:val="24"/>
          <w:szCs w:val="24"/>
        </w:rPr>
        <w:t>P</w:t>
      </w:r>
      <w:r w:rsidR="00AD1DEB">
        <w:rPr>
          <w:sz w:val="24"/>
          <w:szCs w:val="24"/>
        </w:rPr>
        <w:t>olitical Parties</w:t>
      </w:r>
    </w:p>
    <w:p w14:paraId="4CE9AF94" w14:textId="24C502F4" w:rsidR="00AD1DEB" w:rsidRDefault="00AD1DEB" w:rsidP="00AA1965">
      <w:pPr>
        <w:pStyle w:val="ListParagraph"/>
        <w:numPr>
          <w:ilvl w:val="8"/>
          <w:numId w:val="34"/>
        </w:numPr>
        <w:shd w:val="clear" w:color="auto" w:fill="FFFFFF"/>
        <w:spacing w:after="0" w:line="240" w:lineRule="auto"/>
        <w:textAlignment w:val="baseline"/>
        <w:rPr>
          <w:sz w:val="24"/>
          <w:szCs w:val="24"/>
        </w:rPr>
      </w:pPr>
      <w:r>
        <w:rPr>
          <w:sz w:val="24"/>
          <w:szCs w:val="24"/>
        </w:rPr>
        <w:t>Religious organisations (unless for purposes that do not discriminate on grounds of belief)</w:t>
      </w:r>
    </w:p>
    <w:p w14:paraId="1DD0C641" w14:textId="54EC87DA" w:rsidR="0003340A" w:rsidRPr="00A02AA0" w:rsidRDefault="0003340A" w:rsidP="00AA1965">
      <w:pPr>
        <w:pStyle w:val="ListParagraph"/>
        <w:numPr>
          <w:ilvl w:val="8"/>
          <w:numId w:val="34"/>
        </w:numPr>
        <w:shd w:val="clear" w:color="auto" w:fill="FFFFFF"/>
        <w:spacing w:after="0" w:line="240" w:lineRule="auto"/>
        <w:textAlignment w:val="baseline"/>
        <w:rPr>
          <w:sz w:val="24"/>
          <w:szCs w:val="24"/>
        </w:rPr>
      </w:pPr>
      <w:r>
        <w:rPr>
          <w:sz w:val="24"/>
          <w:szCs w:val="24"/>
        </w:rPr>
        <w:t>‘Upward funders’ – local groups where fundraising is sent to central headquarters for redistribution</w:t>
      </w:r>
      <w:r w:rsidR="00901C8C">
        <w:rPr>
          <w:sz w:val="24"/>
          <w:szCs w:val="24"/>
        </w:rPr>
        <w:t>, except where a clear local benefit can be demonstrated</w:t>
      </w:r>
    </w:p>
    <w:p w14:paraId="2B930582" w14:textId="4BA6BF62" w:rsid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Retrospective applications for projects which have already been completed.</w:t>
      </w:r>
    </w:p>
    <w:p w14:paraId="53D3E07A" w14:textId="77777777" w:rsidR="00A02AA0" w:rsidRPr="00A02AA0" w:rsidRDefault="00A02AA0" w:rsidP="006F7D63">
      <w:pPr>
        <w:spacing w:line="240" w:lineRule="auto"/>
        <w:rPr>
          <w:sz w:val="24"/>
          <w:szCs w:val="24"/>
        </w:rPr>
      </w:pPr>
    </w:p>
    <w:p w14:paraId="424729AA" w14:textId="77777777" w:rsidR="00A02AA0" w:rsidRPr="00AD1DEB" w:rsidRDefault="00A02AA0" w:rsidP="006F7D63">
      <w:pPr>
        <w:spacing w:line="240" w:lineRule="auto"/>
        <w:rPr>
          <w:b/>
          <w:bCs/>
          <w:sz w:val="24"/>
          <w:szCs w:val="24"/>
        </w:rPr>
      </w:pPr>
      <w:r w:rsidRPr="00AD1DEB">
        <w:rPr>
          <w:b/>
          <w:bCs/>
          <w:sz w:val="24"/>
          <w:szCs w:val="24"/>
        </w:rPr>
        <w:t>CONDITIONS OF SUPPORT</w:t>
      </w:r>
    </w:p>
    <w:p w14:paraId="01A04BAB" w14:textId="66DE8B1A" w:rsidR="00A02AA0" w:rsidRPr="00A02AA0" w:rsidRDefault="00A02AA0" w:rsidP="006F7D63">
      <w:pPr>
        <w:spacing w:line="240" w:lineRule="auto"/>
        <w:rPr>
          <w:sz w:val="24"/>
          <w:szCs w:val="24"/>
        </w:rPr>
      </w:pPr>
      <w:r w:rsidRPr="00A02AA0">
        <w:rPr>
          <w:sz w:val="24"/>
          <w:szCs w:val="24"/>
        </w:rPr>
        <w:t xml:space="preserve">The Council will make the award of any grant subject to all or some of the </w:t>
      </w:r>
      <w:r w:rsidR="006F7D63" w:rsidRPr="00A02AA0">
        <w:rPr>
          <w:sz w:val="24"/>
          <w:szCs w:val="24"/>
        </w:rPr>
        <w:t>following conditions</w:t>
      </w:r>
      <w:r w:rsidRPr="00A02AA0">
        <w:rPr>
          <w:sz w:val="24"/>
          <w:szCs w:val="24"/>
        </w:rPr>
        <w:t>. Required conditions will be at the discretion of the Council and take into account an organisation</w:t>
      </w:r>
      <w:r w:rsidR="00E92EBD">
        <w:rPr>
          <w:sz w:val="24"/>
          <w:szCs w:val="24"/>
        </w:rPr>
        <w:t>’</w:t>
      </w:r>
      <w:r w:rsidRPr="00A02AA0">
        <w:rPr>
          <w:sz w:val="24"/>
          <w:szCs w:val="24"/>
        </w:rPr>
        <w:t>s individual circumstances</w:t>
      </w:r>
      <w:r>
        <w:rPr>
          <w:sz w:val="24"/>
          <w:szCs w:val="24"/>
        </w:rPr>
        <w:t>:</w:t>
      </w:r>
    </w:p>
    <w:p w14:paraId="504370A6" w14:textId="7FDC976C" w:rsidR="004863E4" w:rsidRDefault="00F11BFA" w:rsidP="00AA1965">
      <w:pPr>
        <w:pStyle w:val="ListParagraph"/>
        <w:numPr>
          <w:ilvl w:val="8"/>
          <w:numId w:val="34"/>
        </w:numPr>
        <w:shd w:val="clear" w:color="auto" w:fill="FFFFFF"/>
        <w:spacing w:after="0" w:line="240" w:lineRule="auto"/>
        <w:textAlignment w:val="baseline"/>
        <w:rPr>
          <w:sz w:val="24"/>
          <w:szCs w:val="24"/>
        </w:rPr>
      </w:pPr>
      <w:r>
        <w:rPr>
          <w:sz w:val="24"/>
          <w:szCs w:val="24"/>
        </w:rPr>
        <w:t xml:space="preserve">Applicants will be expected to </w:t>
      </w:r>
      <w:r w:rsidR="00A04E47">
        <w:rPr>
          <w:sz w:val="24"/>
          <w:szCs w:val="24"/>
        </w:rPr>
        <w:t>demonstrate</w:t>
      </w:r>
      <w:r w:rsidR="004F3B25">
        <w:rPr>
          <w:sz w:val="24"/>
          <w:szCs w:val="24"/>
        </w:rPr>
        <w:t xml:space="preserve"> </w:t>
      </w:r>
      <w:r w:rsidR="002C077C">
        <w:rPr>
          <w:sz w:val="24"/>
          <w:szCs w:val="24"/>
        </w:rPr>
        <w:t>which</w:t>
      </w:r>
      <w:r w:rsidR="004F3B25">
        <w:rPr>
          <w:sz w:val="24"/>
          <w:szCs w:val="24"/>
        </w:rPr>
        <w:t xml:space="preserve"> other funding sources </w:t>
      </w:r>
      <w:r w:rsidR="002C077C">
        <w:rPr>
          <w:sz w:val="24"/>
          <w:szCs w:val="24"/>
        </w:rPr>
        <w:t xml:space="preserve">they have applied for </w:t>
      </w:r>
      <w:r w:rsidR="004F3B25">
        <w:rPr>
          <w:sz w:val="24"/>
          <w:szCs w:val="24"/>
        </w:rPr>
        <w:t>before approaching</w:t>
      </w:r>
      <w:r w:rsidR="009B4DCC">
        <w:rPr>
          <w:sz w:val="24"/>
          <w:szCs w:val="24"/>
        </w:rPr>
        <w:t xml:space="preserve"> the Council</w:t>
      </w:r>
      <w:r w:rsidR="00A04E47">
        <w:rPr>
          <w:sz w:val="24"/>
          <w:szCs w:val="24"/>
        </w:rPr>
        <w:t>.</w:t>
      </w:r>
    </w:p>
    <w:p w14:paraId="083A012A" w14:textId="1BB38008" w:rsidR="00B92654" w:rsidRDefault="00B92654" w:rsidP="00AA1965">
      <w:pPr>
        <w:pStyle w:val="ListParagraph"/>
        <w:numPr>
          <w:ilvl w:val="8"/>
          <w:numId w:val="34"/>
        </w:numPr>
        <w:shd w:val="clear" w:color="auto" w:fill="FFFFFF"/>
        <w:spacing w:after="0" w:line="240" w:lineRule="auto"/>
        <w:textAlignment w:val="baseline"/>
        <w:rPr>
          <w:sz w:val="24"/>
          <w:szCs w:val="24"/>
        </w:rPr>
      </w:pPr>
      <w:r w:rsidRPr="00B92654">
        <w:rPr>
          <w:sz w:val="24"/>
          <w:szCs w:val="24"/>
        </w:rPr>
        <w:t>The amount of the award will be at the discretion of the Council.</w:t>
      </w:r>
    </w:p>
    <w:p w14:paraId="14B0A432" w14:textId="5F86939A" w:rsid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lastRenderedPageBreak/>
        <w:t xml:space="preserve">The receiving organisation/individual must provide the Council with a report within </w:t>
      </w:r>
      <w:r w:rsidR="00CC562A">
        <w:rPr>
          <w:sz w:val="24"/>
          <w:szCs w:val="24"/>
        </w:rPr>
        <w:t xml:space="preserve">six </w:t>
      </w:r>
      <w:r w:rsidRPr="00A02AA0">
        <w:rPr>
          <w:sz w:val="24"/>
          <w:szCs w:val="24"/>
        </w:rPr>
        <w:t>months of receipt of the grant confirming how the money was spent</w:t>
      </w:r>
      <w:r w:rsidR="006C3491">
        <w:rPr>
          <w:sz w:val="24"/>
          <w:szCs w:val="24"/>
        </w:rPr>
        <w:t xml:space="preserve">. Failure </w:t>
      </w:r>
      <w:r w:rsidR="001957A7">
        <w:rPr>
          <w:sz w:val="24"/>
          <w:szCs w:val="24"/>
        </w:rPr>
        <w:t xml:space="preserve">to produce such a report may result </w:t>
      </w:r>
      <w:r w:rsidR="004C431A">
        <w:rPr>
          <w:sz w:val="24"/>
          <w:szCs w:val="24"/>
        </w:rPr>
        <w:t xml:space="preserve">in </w:t>
      </w:r>
      <w:r w:rsidR="00BA66C4">
        <w:rPr>
          <w:sz w:val="24"/>
          <w:szCs w:val="24"/>
        </w:rPr>
        <w:t>the grant having to be refunded.</w:t>
      </w:r>
    </w:p>
    <w:p w14:paraId="1FA76020" w14:textId="2B1541DF" w:rsidR="00FD1610" w:rsidRPr="00FD1610" w:rsidRDefault="00FD1610" w:rsidP="00FD1610">
      <w:pPr>
        <w:pStyle w:val="ListParagraph"/>
        <w:numPr>
          <w:ilvl w:val="8"/>
          <w:numId w:val="34"/>
        </w:numPr>
        <w:rPr>
          <w:sz w:val="24"/>
          <w:szCs w:val="24"/>
        </w:rPr>
      </w:pPr>
      <w:r w:rsidRPr="00FD1610">
        <w:rPr>
          <w:sz w:val="24"/>
          <w:szCs w:val="24"/>
        </w:rPr>
        <w:t>Copies of invoices and/or other documentation including receipts</w:t>
      </w:r>
      <w:r>
        <w:rPr>
          <w:sz w:val="24"/>
          <w:szCs w:val="24"/>
        </w:rPr>
        <w:t>, photographs</w:t>
      </w:r>
      <w:r w:rsidRPr="00FD1610">
        <w:rPr>
          <w:sz w:val="24"/>
          <w:szCs w:val="24"/>
        </w:rPr>
        <w:t xml:space="preserve"> will be required as evidence that the expenditure has been accrued </w:t>
      </w:r>
    </w:p>
    <w:p w14:paraId="2C6E49EE" w14:textId="3409FEC9"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 xml:space="preserve">Funding </w:t>
      </w:r>
      <w:r w:rsidR="002560A8">
        <w:rPr>
          <w:sz w:val="24"/>
          <w:szCs w:val="24"/>
        </w:rPr>
        <w:t>must</w:t>
      </w:r>
      <w:r w:rsidR="002560A8" w:rsidRPr="00A02AA0">
        <w:rPr>
          <w:sz w:val="24"/>
          <w:szCs w:val="24"/>
        </w:rPr>
        <w:t xml:space="preserve"> </w:t>
      </w:r>
      <w:r w:rsidRPr="00A02AA0">
        <w:rPr>
          <w:sz w:val="24"/>
          <w:szCs w:val="24"/>
        </w:rPr>
        <w:t>only be used for the purpose agreed with the Council</w:t>
      </w:r>
      <w:r w:rsidR="00387FBD">
        <w:rPr>
          <w:sz w:val="24"/>
          <w:szCs w:val="24"/>
        </w:rPr>
        <w:t>.</w:t>
      </w:r>
      <w:r w:rsidRPr="00A02AA0">
        <w:rPr>
          <w:sz w:val="24"/>
          <w:szCs w:val="24"/>
        </w:rPr>
        <w:t xml:space="preserve"> </w:t>
      </w:r>
      <w:r w:rsidR="00B74C1B">
        <w:rPr>
          <w:sz w:val="24"/>
          <w:szCs w:val="24"/>
        </w:rPr>
        <w:t>Failure to do so will nece</w:t>
      </w:r>
      <w:r w:rsidR="00CB42A0">
        <w:rPr>
          <w:sz w:val="24"/>
          <w:szCs w:val="24"/>
        </w:rPr>
        <w:t>ssitate the return of the grant.</w:t>
      </w:r>
    </w:p>
    <w:p w14:paraId="39A23D71" w14:textId="5346011A" w:rsid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 xml:space="preserve">Funding awarded must be spent within the financial </w:t>
      </w:r>
      <w:r w:rsidR="00503E3A" w:rsidRPr="00A02AA0">
        <w:rPr>
          <w:sz w:val="24"/>
          <w:szCs w:val="24"/>
        </w:rPr>
        <w:t>year</w:t>
      </w:r>
      <w:r w:rsidR="00503E3A">
        <w:rPr>
          <w:sz w:val="24"/>
          <w:szCs w:val="24"/>
        </w:rPr>
        <w:t xml:space="preserve"> </w:t>
      </w:r>
    </w:p>
    <w:p w14:paraId="140C8873" w14:textId="7098E713"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If the project costs more than anticipated, the shortfall must be met by the organisation, no further funding will be agreed</w:t>
      </w:r>
      <w:r w:rsidR="006F7D63">
        <w:rPr>
          <w:sz w:val="24"/>
          <w:szCs w:val="24"/>
        </w:rPr>
        <w:t xml:space="preserve"> </w:t>
      </w:r>
    </w:p>
    <w:p w14:paraId="483FB45A" w14:textId="297B7F8C" w:rsidR="00BA3AD6" w:rsidRDefault="00A02AA0" w:rsidP="00833B7B">
      <w:pPr>
        <w:pStyle w:val="ListParagraph"/>
        <w:numPr>
          <w:ilvl w:val="8"/>
          <w:numId w:val="34"/>
        </w:numPr>
        <w:shd w:val="clear" w:color="auto" w:fill="FFFFFF"/>
        <w:spacing w:after="0" w:line="240" w:lineRule="auto"/>
        <w:textAlignment w:val="baseline"/>
        <w:rPr>
          <w:sz w:val="24"/>
          <w:szCs w:val="24"/>
        </w:rPr>
      </w:pPr>
      <w:r w:rsidRPr="00BA3AD6">
        <w:rPr>
          <w:sz w:val="24"/>
          <w:szCs w:val="24"/>
        </w:rPr>
        <w:t xml:space="preserve">The Council </w:t>
      </w:r>
      <w:r w:rsidR="00FB6E9D">
        <w:rPr>
          <w:sz w:val="24"/>
          <w:szCs w:val="24"/>
        </w:rPr>
        <w:t>re</w:t>
      </w:r>
      <w:r w:rsidR="00827E51">
        <w:rPr>
          <w:sz w:val="24"/>
          <w:szCs w:val="24"/>
        </w:rPr>
        <w:t>quires</w:t>
      </w:r>
      <w:r w:rsidRPr="00BA3AD6">
        <w:rPr>
          <w:sz w:val="24"/>
          <w:szCs w:val="24"/>
        </w:rPr>
        <w:t xml:space="preserve"> that its support </w:t>
      </w:r>
      <w:r w:rsidR="00827E51">
        <w:rPr>
          <w:sz w:val="24"/>
          <w:szCs w:val="24"/>
        </w:rPr>
        <w:t xml:space="preserve">is </w:t>
      </w:r>
      <w:r w:rsidR="00827E51" w:rsidRPr="00BA3AD6">
        <w:rPr>
          <w:sz w:val="24"/>
          <w:szCs w:val="24"/>
        </w:rPr>
        <w:t>acknowledge</w:t>
      </w:r>
      <w:r w:rsidR="000A439D">
        <w:rPr>
          <w:sz w:val="24"/>
          <w:szCs w:val="24"/>
        </w:rPr>
        <w:t xml:space="preserve">d </w:t>
      </w:r>
      <w:r w:rsidRPr="00BA3AD6">
        <w:rPr>
          <w:sz w:val="24"/>
          <w:szCs w:val="24"/>
        </w:rPr>
        <w:t>in any publications, publicity and annual reports</w:t>
      </w:r>
      <w:r w:rsidR="006F7D63" w:rsidRPr="00BA3AD6">
        <w:rPr>
          <w:sz w:val="24"/>
          <w:szCs w:val="24"/>
        </w:rPr>
        <w:t xml:space="preserve"> </w:t>
      </w:r>
    </w:p>
    <w:p w14:paraId="77E1449F" w14:textId="5FB545B2" w:rsidR="00A02AA0" w:rsidRPr="00BA3AD6" w:rsidRDefault="00A02AA0" w:rsidP="00833B7B">
      <w:pPr>
        <w:pStyle w:val="ListParagraph"/>
        <w:numPr>
          <w:ilvl w:val="8"/>
          <w:numId w:val="34"/>
        </w:numPr>
        <w:shd w:val="clear" w:color="auto" w:fill="FFFFFF"/>
        <w:spacing w:after="0" w:line="240" w:lineRule="auto"/>
        <w:textAlignment w:val="baseline"/>
        <w:rPr>
          <w:sz w:val="24"/>
          <w:szCs w:val="24"/>
        </w:rPr>
      </w:pPr>
      <w:r w:rsidRPr="00BA3AD6">
        <w:rPr>
          <w:sz w:val="24"/>
          <w:szCs w:val="24"/>
        </w:rPr>
        <w:t xml:space="preserve">Organisations are restricted to making only one application per financial year and previous years’ requests may be </w:t>
      </w:r>
      <w:r w:rsidR="006F7D63" w:rsidRPr="00BA3AD6">
        <w:rPr>
          <w:sz w:val="24"/>
          <w:szCs w:val="24"/>
        </w:rPr>
        <w:t>considered</w:t>
      </w:r>
      <w:r w:rsidRPr="00BA3AD6">
        <w:rPr>
          <w:sz w:val="24"/>
          <w:szCs w:val="24"/>
        </w:rPr>
        <w:t xml:space="preserve"> to ensure as many different organisations within the community are benefitting as possible</w:t>
      </w:r>
      <w:r w:rsidR="006F7D63" w:rsidRPr="00BA3AD6">
        <w:rPr>
          <w:sz w:val="24"/>
          <w:szCs w:val="24"/>
        </w:rPr>
        <w:t xml:space="preserve"> </w:t>
      </w:r>
    </w:p>
    <w:p w14:paraId="14139856" w14:textId="24270EA0" w:rsidR="00A02AA0" w:rsidRPr="00A02AA0" w:rsidRDefault="00282E9C" w:rsidP="00AA1965">
      <w:pPr>
        <w:pStyle w:val="ListParagraph"/>
        <w:numPr>
          <w:ilvl w:val="8"/>
          <w:numId w:val="34"/>
        </w:numPr>
        <w:shd w:val="clear" w:color="auto" w:fill="FFFFFF"/>
        <w:spacing w:after="0" w:line="240" w:lineRule="auto"/>
        <w:textAlignment w:val="baseline"/>
        <w:rPr>
          <w:sz w:val="24"/>
          <w:szCs w:val="24"/>
        </w:rPr>
      </w:pPr>
      <w:r>
        <w:rPr>
          <w:sz w:val="24"/>
          <w:szCs w:val="24"/>
        </w:rPr>
        <w:t>Providing</w:t>
      </w:r>
      <w:r w:rsidR="00A02AA0" w:rsidRPr="00A02AA0">
        <w:rPr>
          <w:sz w:val="24"/>
          <w:szCs w:val="24"/>
        </w:rPr>
        <w:t xml:space="preserve"> funding </w:t>
      </w:r>
      <w:r w:rsidR="005F3DEC">
        <w:rPr>
          <w:sz w:val="24"/>
          <w:szCs w:val="24"/>
        </w:rPr>
        <w:t xml:space="preserve">in </w:t>
      </w:r>
      <w:r w:rsidR="00A02AA0" w:rsidRPr="00A02AA0">
        <w:rPr>
          <w:sz w:val="24"/>
          <w:szCs w:val="24"/>
        </w:rPr>
        <w:t>one year does not set a precedent for another/future year(s)</w:t>
      </w:r>
      <w:r w:rsidR="006F7D63">
        <w:rPr>
          <w:sz w:val="24"/>
          <w:szCs w:val="24"/>
        </w:rPr>
        <w:t xml:space="preserve"> </w:t>
      </w:r>
    </w:p>
    <w:p w14:paraId="64FE5BBC" w14:textId="28163F1D"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The Council has the right to impose additional conditions on any funding awarded as it considers appropriate</w:t>
      </w:r>
      <w:r w:rsidR="006F7D63">
        <w:rPr>
          <w:sz w:val="24"/>
          <w:szCs w:val="24"/>
        </w:rPr>
        <w:t xml:space="preserve"> </w:t>
      </w:r>
    </w:p>
    <w:p w14:paraId="0C2E9575" w14:textId="64425B3C" w:rsid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The Council has the right to withdraw any already agreed funding if false information is provided.</w:t>
      </w:r>
    </w:p>
    <w:p w14:paraId="08D778AF" w14:textId="77777777" w:rsidR="00377684" w:rsidRPr="00A02AA0" w:rsidRDefault="00377684" w:rsidP="006F7D63">
      <w:pPr>
        <w:spacing w:line="240" w:lineRule="auto"/>
        <w:rPr>
          <w:sz w:val="24"/>
          <w:szCs w:val="24"/>
        </w:rPr>
      </w:pPr>
    </w:p>
    <w:p w14:paraId="722854BC" w14:textId="77777777" w:rsidR="00A02AA0" w:rsidRPr="00377684" w:rsidRDefault="00A02AA0" w:rsidP="006F7D63">
      <w:pPr>
        <w:spacing w:line="240" w:lineRule="auto"/>
        <w:rPr>
          <w:b/>
          <w:bCs/>
          <w:sz w:val="24"/>
          <w:szCs w:val="24"/>
        </w:rPr>
      </w:pPr>
      <w:r w:rsidRPr="00377684">
        <w:rPr>
          <w:b/>
          <w:bCs/>
          <w:sz w:val="24"/>
          <w:szCs w:val="24"/>
        </w:rPr>
        <w:t xml:space="preserve">PROCESS OF APPLICATION </w:t>
      </w:r>
    </w:p>
    <w:p w14:paraId="2EEBFD94" w14:textId="5109BE5E" w:rsidR="007C4125" w:rsidRDefault="00386B9F" w:rsidP="00AA1965">
      <w:pPr>
        <w:pStyle w:val="ListParagraph"/>
        <w:numPr>
          <w:ilvl w:val="8"/>
          <w:numId w:val="34"/>
        </w:numPr>
        <w:shd w:val="clear" w:color="auto" w:fill="FFFFFF"/>
        <w:spacing w:after="0" w:line="240" w:lineRule="auto"/>
        <w:textAlignment w:val="baseline"/>
        <w:rPr>
          <w:sz w:val="24"/>
          <w:szCs w:val="24"/>
        </w:rPr>
      </w:pPr>
      <w:r>
        <w:rPr>
          <w:sz w:val="24"/>
          <w:szCs w:val="24"/>
        </w:rPr>
        <w:t>Applications must be submitted no later than three months before the grant is required</w:t>
      </w:r>
    </w:p>
    <w:p w14:paraId="282E5CFA" w14:textId="5D916C13"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All applications will be considered in an open and transparent way, it will NOT be a first come first served process</w:t>
      </w:r>
      <w:r w:rsidR="006F7D63">
        <w:rPr>
          <w:sz w:val="24"/>
          <w:szCs w:val="24"/>
        </w:rPr>
        <w:t xml:space="preserve"> </w:t>
      </w:r>
    </w:p>
    <w:p w14:paraId="02AB9DAC" w14:textId="402A9C2C"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All applications must be submitted on the Council’s application form</w:t>
      </w:r>
      <w:r w:rsidR="00471088">
        <w:rPr>
          <w:sz w:val="24"/>
          <w:szCs w:val="24"/>
        </w:rPr>
        <w:t xml:space="preserve"> (</w:t>
      </w:r>
      <w:r w:rsidRPr="00A02AA0">
        <w:rPr>
          <w:sz w:val="24"/>
          <w:szCs w:val="24"/>
        </w:rPr>
        <w:t>forms are available from the Parish Office on request and are available for download on the Parish Council’s website</w:t>
      </w:r>
      <w:r w:rsidR="00471088">
        <w:rPr>
          <w:sz w:val="24"/>
          <w:szCs w:val="24"/>
        </w:rPr>
        <w:t>)</w:t>
      </w:r>
      <w:r w:rsidR="006F7D63">
        <w:rPr>
          <w:sz w:val="24"/>
          <w:szCs w:val="24"/>
        </w:rPr>
        <w:t xml:space="preserve"> </w:t>
      </w:r>
    </w:p>
    <w:p w14:paraId="1BB4F576" w14:textId="0BEE95B2" w:rsid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All applications must include a copy of the</w:t>
      </w:r>
      <w:r w:rsidR="00426C69">
        <w:rPr>
          <w:sz w:val="24"/>
          <w:szCs w:val="24"/>
        </w:rPr>
        <w:t xml:space="preserve"> most recent</w:t>
      </w:r>
      <w:r w:rsidR="00E53A4D" w:rsidRPr="00A02AA0">
        <w:rPr>
          <w:sz w:val="24"/>
          <w:szCs w:val="24"/>
        </w:rPr>
        <w:t xml:space="preserve"> </w:t>
      </w:r>
      <w:r w:rsidR="00617A12">
        <w:rPr>
          <w:sz w:val="24"/>
          <w:szCs w:val="24"/>
        </w:rPr>
        <w:t>audited</w:t>
      </w:r>
      <w:r w:rsidRPr="00A02AA0">
        <w:rPr>
          <w:sz w:val="24"/>
          <w:szCs w:val="24"/>
        </w:rPr>
        <w:t xml:space="preserve"> accounts </w:t>
      </w:r>
      <w:r w:rsidR="00617A12">
        <w:rPr>
          <w:sz w:val="24"/>
          <w:szCs w:val="24"/>
        </w:rPr>
        <w:t>and bank statements to date</w:t>
      </w:r>
      <w:r w:rsidRPr="00A02AA0">
        <w:rPr>
          <w:sz w:val="24"/>
          <w:szCs w:val="24"/>
        </w:rPr>
        <w:t xml:space="preserve"> </w:t>
      </w:r>
    </w:p>
    <w:p w14:paraId="6C75967F" w14:textId="5E3FAFB1" w:rsidR="00E0354A" w:rsidRPr="00A02AA0" w:rsidRDefault="00E0354A" w:rsidP="00AA1965">
      <w:pPr>
        <w:pStyle w:val="ListParagraph"/>
        <w:numPr>
          <w:ilvl w:val="8"/>
          <w:numId w:val="34"/>
        </w:numPr>
        <w:shd w:val="clear" w:color="auto" w:fill="FFFFFF"/>
        <w:spacing w:after="0" w:line="240" w:lineRule="auto"/>
        <w:textAlignment w:val="baseline"/>
        <w:rPr>
          <w:sz w:val="24"/>
          <w:szCs w:val="24"/>
        </w:rPr>
      </w:pPr>
      <w:r>
        <w:rPr>
          <w:sz w:val="24"/>
          <w:szCs w:val="24"/>
        </w:rPr>
        <w:t>New organisations should provide a business case</w:t>
      </w:r>
    </w:p>
    <w:p w14:paraId="1C120344" w14:textId="64DF2B19"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 xml:space="preserve">Organisations will be required to provide a copy of their constitution together with </w:t>
      </w:r>
      <w:r w:rsidR="006F7D63" w:rsidRPr="00A02AA0">
        <w:rPr>
          <w:sz w:val="24"/>
          <w:szCs w:val="24"/>
        </w:rPr>
        <w:t>the details</w:t>
      </w:r>
      <w:r w:rsidRPr="00A02AA0">
        <w:rPr>
          <w:sz w:val="24"/>
          <w:szCs w:val="24"/>
        </w:rPr>
        <w:t xml:space="preserve"> of the aims and purpose, project or activity and demonstrate a clear need for funding</w:t>
      </w:r>
      <w:r w:rsidR="006F7D63">
        <w:rPr>
          <w:sz w:val="24"/>
          <w:szCs w:val="24"/>
        </w:rPr>
        <w:t xml:space="preserve"> </w:t>
      </w:r>
    </w:p>
    <w:p w14:paraId="6B9C3530" w14:textId="7365B764"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All applications must demonstrate clearly how the funding will be of benefit to the local community within the Parish</w:t>
      </w:r>
      <w:r w:rsidR="006F7D63">
        <w:rPr>
          <w:sz w:val="24"/>
          <w:szCs w:val="24"/>
        </w:rPr>
        <w:t xml:space="preserve"> </w:t>
      </w:r>
    </w:p>
    <w:p w14:paraId="48AAFBD0" w14:textId="58CDC104"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The Clerk to the Council will receive all applications in the first instance to ensure all criteria are met before taking to committee for decision</w:t>
      </w:r>
      <w:r w:rsidR="006F7D63">
        <w:rPr>
          <w:sz w:val="24"/>
          <w:szCs w:val="24"/>
        </w:rPr>
        <w:t xml:space="preserve"> </w:t>
      </w:r>
    </w:p>
    <w:p w14:paraId="121B3CF2" w14:textId="0EE275BD"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The Clerk reserves the right to refuse an application if all criteria are not met or to ask for more information/evidence as he/she feels appropriate</w:t>
      </w:r>
      <w:r w:rsidR="006F7D63">
        <w:rPr>
          <w:sz w:val="24"/>
          <w:szCs w:val="24"/>
        </w:rPr>
        <w:t xml:space="preserve"> </w:t>
      </w:r>
    </w:p>
    <w:p w14:paraId="58827663" w14:textId="01FBA039"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Applications will be considered at the next Policy &amp; Resources Committee</w:t>
      </w:r>
      <w:r w:rsidR="00C12E21">
        <w:rPr>
          <w:sz w:val="24"/>
          <w:szCs w:val="24"/>
        </w:rPr>
        <w:t>. Applications must be received 7 days prior to the meeting.</w:t>
      </w:r>
    </w:p>
    <w:p w14:paraId="442A070D" w14:textId="565292BB" w:rsidR="00AA1965"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The Council may ask for further information in order to consider the application</w:t>
      </w:r>
      <w:r w:rsidR="006F7D63">
        <w:rPr>
          <w:sz w:val="24"/>
          <w:szCs w:val="24"/>
        </w:rPr>
        <w:t xml:space="preserve"> </w:t>
      </w:r>
    </w:p>
    <w:p w14:paraId="051E58E7" w14:textId="76219A35" w:rsidR="00A56CD1" w:rsidRDefault="00A02AA0" w:rsidP="006F7D63">
      <w:pPr>
        <w:pStyle w:val="ListParagraph"/>
        <w:numPr>
          <w:ilvl w:val="8"/>
          <w:numId w:val="34"/>
        </w:numPr>
        <w:shd w:val="clear" w:color="auto" w:fill="FFFFFF"/>
        <w:spacing w:after="0" w:line="240" w:lineRule="auto"/>
        <w:textAlignment w:val="baseline"/>
        <w:rPr>
          <w:sz w:val="24"/>
          <w:szCs w:val="24"/>
        </w:rPr>
      </w:pPr>
      <w:r w:rsidRPr="00A02AA0">
        <w:rPr>
          <w:sz w:val="24"/>
          <w:szCs w:val="24"/>
        </w:rPr>
        <w:t xml:space="preserve">All applicants will be contacted following the Council’s decision. </w:t>
      </w:r>
    </w:p>
    <w:p w14:paraId="0225EB2E" w14:textId="77777777" w:rsidR="003624A8" w:rsidRDefault="003624A8" w:rsidP="003624A8">
      <w:pPr>
        <w:pStyle w:val="ListParagraph"/>
        <w:numPr>
          <w:ilvl w:val="4"/>
          <w:numId w:val="34"/>
        </w:numPr>
        <w:shd w:val="clear" w:color="auto" w:fill="FFFFFF"/>
        <w:spacing w:after="0" w:line="240" w:lineRule="auto"/>
        <w:textAlignment w:val="baseline"/>
        <w:rPr>
          <w:sz w:val="24"/>
          <w:szCs w:val="24"/>
        </w:rPr>
      </w:pPr>
    </w:p>
    <w:p w14:paraId="67144C77" w14:textId="33B44F07" w:rsidR="001F7AAD" w:rsidRDefault="001F7AAD" w:rsidP="001F7AAD">
      <w:pPr>
        <w:shd w:val="clear" w:color="auto" w:fill="FFFFFF"/>
        <w:spacing w:after="0" w:line="240" w:lineRule="auto"/>
        <w:ind w:left="-90"/>
        <w:textAlignment w:val="baseline"/>
        <w:rPr>
          <w:sz w:val="24"/>
          <w:szCs w:val="24"/>
        </w:rPr>
      </w:pPr>
    </w:p>
    <w:p w14:paraId="7D9D2008" w14:textId="0EBEC6B3" w:rsidR="00A02AA0" w:rsidRPr="00377684" w:rsidRDefault="00A02AA0" w:rsidP="006F7D63">
      <w:pPr>
        <w:spacing w:line="240" w:lineRule="auto"/>
        <w:rPr>
          <w:b/>
          <w:bCs/>
          <w:sz w:val="24"/>
          <w:szCs w:val="24"/>
        </w:rPr>
      </w:pPr>
      <w:r w:rsidRPr="00377684">
        <w:rPr>
          <w:b/>
          <w:bCs/>
          <w:sz w:val="24"/>
          <w:szCs w:val="24"/>
        </w:rPr>
        <w:lastRenderedPageBreak/>
        <w:t>POSSIBLE DECISIONS</w:t>
      </w:r>
    </w:p>
    <w:p w14:paraId="0FE2D104" w14:textId="449165F1" w:rsidR="00A02AA0" w:rsidRPr="00A02AA0" w:rsidRDefault="00A02AA0" w:rsidP="006F7D63">
      <w:pPr>
        <w:spacing w:line="240" w:lineRule="auto"/>
        <w:rPr>
          <w:sz w:val="24"/>
          <w:szCs w:val="24"/>
        </w:rPr>
      </w:pPr>
      <w:r w:rsidRPr="00A02AA0">
        <w:rPr>
          <w:sz w:val="24"/>
          <w:szCs w:val="24"/>
        </w:rPr>
        <w:t>The Parish Council will make one of the following decision</w:t>
      </w:r>
      <w:r w:rsidR="0081670B">
        <w:rPr>
          <w:sz w:val="24"/>
          <w:szCs w:val="24"/>
        </w:rPr>
        <w:t>s:</w:t>
      </w:r>
    </w:p>
    <w:p w14:paraId="0B792E8B" w14:textId="61D51891" w:rsid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Agree the funding request in full or in part</w:t>
      </w:r>
      <w:r w:rsidR="006F7D63">
        <w:rPr>
          <w:sz w:val="24"/>
          <w:szCs w:val="24"/>
        </w:rPr>
        <w:t xml:space="preserve"> </w:t>
      </w:r>
    </w:p>
    <w:p w14:paraId="21412ECF" w14:textId="15E1EFE0" w:rsidR="007B2912" w:rsidRPr="00A02AA0" w:rsidRDefault="0093523C" w:rsidP="00AA1965">
      <w:pPr>
        <w:pStyle w:val="ListParagraph"/>
        <w:numPr>
          <w:ilvl w:val="8"/>
          <w:numId w:val="34"/>
        </w:numPr>
        <w:shd w:val="clear" w:color="auto" w:fill="FFFFFF"/>
        <w:spacing w:after="0" w:line="240" w:lineRule="auto"/>
        <w:textAlignment w:val="baseline"/>
        <w:rPr>
          <w:sz w:val="24"/>
          <w:szCs w:val="24"/>
        </w:rPr>
      </w:pPr>
      <w:r>
        <w:rPr>
          <w:sz w:val="24"/>
          <w:szCs w:val="24"/>
        </w:rPr>
        <w:t>Agree funding in principle, subject to additional stated requirements</w:t>
      </w:r>
    </w:p>
    <w:p w14:paraId="42FB44CA" w14:textId="38D3FCF4"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Agree funding to be made at a later date for all or part of the amount requested</w:t>
      </w:r>
      <w:r w:rsidR="006F7D63">
        <w:rPr>
          <w:sz w:val="24"/>
          <w:szCs w:val="24"/>
        </w:rPr>
        <w:t xml:space="preserve"> </w:t>
      </w:r>
    </w:p>
    <w:p w14:paraId="3C8ADF5C" w14:textId="0FB539C7"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Defer consideration of the application to a future date or period</w:t>
      </w:r>
      <w:r w:rsidR="006F7D63">
        <w:rPr>
          <w:sz w:val="24"/>
          <w:szCs w:val="24"/>
        </w:rPr>
        <w:t xml:space="preserve"> </w:t>
      </w:r>
    </w:p>
    <w:p w14:paraId="36A7AE6E" w14:textId="6FAB3564" w:rsidR="00A02AA0" w:rsidRPr="00A02AA0" w:rsidRDefault="00A02AA0" w:rsidP="00AA1965">
      <w:pPr>
        <w:pStyle w:val="ListParagraph"/>
        <w:numPr>
          <w:ilvl w:val="8"/>
          <w:numId w:val="34"/>
        </w:numPr>
        <w:shd w:val="clear" w:color="auto" w:fill="FFFFFF"/>
        <w:spacing w:after="0" w:line="240" w:lineRule="auto"/>
        <w:textAlignment w:val="baseline"/>
        <w:rPr>
          <w:sz w:val="24"/>
          <w:szCs w:val="24"/>
        </w:rPr>
      </w:pPr>
      <w:r w:rsidRPr="00A02AA0">
        <w:rPr>
          <w:sz w:val="24"/>
          <w:szCs w:val="24"/>
        </w:rPr>
        <w:t>Refer the applicant to alternative funding sources</w:t>
      </w:r>
      <w:r w:rsidR="006F7D63">
        <w:rPr>
          <w:sz w:val="24"/>
          <w:szCs w:val="24"/>
        </w:rPr>
        <w:t xml:space="preserve"> </w:t>
      </w:r>
    </w:p>
    <w:p w14:paraId="33F77C33" w14:textId="28BA50E9" w:rsidR="00073CE0" w:rsidRPr="0081670B" w:rsidRDefault="00A02AA0">
      <w:pPr>
        <w:pStyle w:val="ListParagraph"/>
        <w:numPr>
          <w:ilvl w:val="8"/>
          <w:numId w:val="34"/>
        </w:numPr>
        <w:shd w:val="clear" w:color="auto" w:fill="FFFFFF"/>
        <w:spacing w:after="0" w:line="240" w:lineRule="auto"/>
        <w:textAlignment w:val="baseline"/>
        <w:rPr>
          <w:sz w:val="24"/>
          <w:szCs w:val="24"/>
        </w:rPr>
      </w:pPr>
      <w:r w:rsidRPr="0081670B">
        <w:rPr>
          <w:sz w:val="24"/>
          <w:szCs w:val="24"/>
        </w:rPr>
        <w:t>Decline the application</w:t>
      </w:r>
    </w:p>
    <w:p w14:paraId="68C0FE10" w14:textId="77777777" w:rsidR="00BA3AD6" w:rsidRDefault="00BA3AD6" w:rsidP="006F7D63">
      <w:pPr>
        <w:spacing w:line="240" w:lineRule="auto"/>
        <w:rPr>
          <w:sz w:val="24"/>
          <w:szCs w:val="24"/>
        </w:rPr>
      </w:pPr>
    </w:p>
    <w:p w14:paraId="37DA5730" w14:textId="63B583C4" w:rsidR="00D52093" w:rsidRDefault="00073CE0" w:rsidP="006F7D63">
      <w:pPr>
        <w:spacing w:line="240" w:lineRule="auto"/>
        <w:rPr>
          <w:sz w:val="24"/>
          <w:szCs w:val="24"/>
        </w:rPr>
      </w:pPr>
      <w:r>
        <w:rPr>
          <w:sz w:val="24"/>
          <w:szCs w:val="24"/>
        </w:rPr>
        <w:t xml:space="preserve">Adopted: </w:t>
      </w:r>
      <w:r w:rsidR="00CC43B5">
        <w:rPr>
          <w:sz w:val="24"/>
          <w:szCs w:val="24"/>
        </w:rPr>
        <w:t>October 2022</w:t>
      </w:r>
      <w:r w:rsidR="00BA3AD6">
        <w:rPr>
          <w:sz w:val="24"/>
          <w:szCs w:val="24"/>
        </w:rPr>
        <w:br/>
      </w:r>
      <w:r w:rsidR="00BB2AB0">
        <w:rPr>
          <w:sz w:val="24"/>
          <w:szCs w:val="24"/>
        </w:rPr>
        <w:t>Reviewed and amended January 2024</w:t>
      </w:r>
    </w:p>
    <w:p w14:paraId="47551950" w14:textId="4D96DB6A" w:rsidR="00BB2AB0" w:rsidRPr="00A02AA0" w:rsidRDefault="00BB2AB0" w:rsidP="006F7D63">
      <w:pPr>
        <w:spacing w:line="240" w:lineRule="auto"/>
        <w:rPr>
          <w:sz w:val="24"/>
          <w:szCs w:val="24"/>
        </w:rPr>
      </w:pPr>
    </w:p>
    <w:sectPr w:rsidR="00BB2AB0" w:rsidRPr="00A02A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6277" w14:textId="77777777" w:rsidR="002D655C" w:rsidRDefault="002D655C" w:rsidP="000B6684">
      <w:pPr>
        <w:spacing w:after="0" w:line="240" w:lineRule="auto"/>
      </w:pPr>
      <w:r>
        <w:separator/>
      </w:r>
    </w:p>
  </w:endnote>
  <w:endnote w:type="continuationSeparator" w:id="0">
    <w:p w14:paraId="2EED899E" w14:textId="77777777" w:rsidR="002D655C" w:rsidRDefault="002D655C" w:rsidP="000B6684">
      <w:pPr>
        <w:spacing w:after="0" w:line="240" w:lineRule="auto"/>
      </w:pPr>
      <w:r>
        <w:continuationSeparator/>
      </w:r>
    </w:p>
  </w:endnote>
  <w:endnote w:type="continuationNotice" w:id="1">
    <w:p w14:paraId="4E13B3F9" w14:textId="77777777" w:rsidR="002D655C" w:rsidRDefault="002D6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2A9E" w14:textId="77777777" w:rsidR="002D655C" w:rsidRDefault="002D655C" w:rsidP="000B6684">
      <w:pPr>
        <w:spacing w:after="0" w:line="240" w:lineRule="auto"/>
      </w:pPr>
      <w:r>
        <w:separator/>
      </w:r>
    </w:p>
  </w:footnote>
  <w:footnote w:type="continuationSeparator" w:id="0">
    <w:p w14:paraId="42654561" w14:textId="77777777" w:rsidR="002D655C" w:rsidRDefault="002D655C" w:rsidP="000B6684">
      <w:pPr>
        <w:spacing w:after="0" w:line="240" w:lineRule="auto"/>
      </w:pPr>
      <w:r>
        <w:continuationSeparator/>
      </w:r>
    </w:p>
  </w:footnote>
  <w:footnote w:type="continuationNotice" w:id="1">
    <w:p w14:paraId="67119EF3" w14:textId="77777777" w:rsidR="002D655C" w:rsidRDefault="002D65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9FA"/>
    <w:multiLevelType w:val="hybridMultilevel"/>
    <w:tmpl w:val="866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2D92"/>
    <w:multiLevelType w:val="multilevel"/>
    <w:tmpl w:val="0F2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86757"/>
    <w:multiLevelType w:val="hybridMultilevel"/>
    <w:tmpl w:val="6FA4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A53A2"/>
    <w:multiLevelType w:val="multilevel"/>
    <w:tmpl w:val="4F281D48"/>
    <w:lvl w:ilvl="0">
      <w:start w:val="1"/>
      <w:numFmt w:val="bullet"/>
      <w:lvlText w:val=""/>
      <w:lvlJc w:val="left"/>
      <w:pPr>
        <w:tabs>
          <w:tab w:val="num" w:pos="-5490"/>
        </w:tabs>
        <w:ind w:left="-5490" w:hanging="360"/>
      </w:pPr>
      <w:rPr>
        <w:rFonts w:ascii="Symbol" w:hAnsi="Symbol" w:hint="default"/>
        <w:sz w:val="20"/>
      </w:rPr>
    </w:lvl>
    <w:lvl w:ilvl="1">
      <w:start w:val="1"/>
      <w:numFmt w:val="bullet"/>
      <w:lvlText w:val=""/>
      <w:lvlJc w:val="left"/>
      <w:pPr>
        <w:tabs>
          <w:tab w:val="num" w:pos="-4770"/>
        </w:tabs>
        <w:ind w:left="-4770" w:hanging="360"/>
      </w:pPr>
      <w:rPr>
        <w:rFonts w:ascii="Symbol" w:hAnsi="Symbol" w:hint="default"/>
        <w:sz w:val="20"/>
      </w:rPr>
    </w:lvl>
    <w:lvl w:ilvl="2">
      <w:start w:val="1"/>
      <w:numFmt w:val="bullet"/>
      <w:lvlText w:val=""/>
      <w:lvlJc w:val="left"/>
      <w:pPr>
        <w:tabs>
          <w:tab w:val="num" w:pos="-4050"/>
        </w:tabs>
        <w:ind w:left="-405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2610"/>
        </w:tabs>
        <w:ind w:left="-2610" w:hanging="360"/>
      </w:pPr>
      <w:rPr>
        <w:rFonts w:ascii="Symbol" w:hAnsi="Symbol" w:hint="default"/>
        <w:sz w:val="20"/>
      </w:rPr>
    </w:lvl>
    <w:lvl w:ilvl="5">
      <w:start w:val="1"/>
      <w:numFmt w:val="bullet"/>
      <w:lvlText w:val=""/>
      <w:lvlJc w:val="left"/>
      <w:pPr>
        <w:tabs>
          <w:tab w:val="num" w:pos="-1890"/>
        </w:tabs>
        <w:ind w:left="-1890" w:hanging="360"/>
      </w:pPr>
      <w:rPr>
        <w:rFonts w:ascii="Symbol" w:hAnsi="Symbol" w:hint="default"/>
        <w:sz w:val="20"/>
      </w:rPr>
    </w:lvl>
    <w:lvl w:ilvl="6">
      <w:start w:val="1"/>
      <w:numFmt w:val="bullet"/>
      <w:lvlText w:val=""/>
      <w:lvlJc w:val="left"/>
      <w:pPr>
        <w:tabs>
          <w:tab w:val="num" w:pos="-1170"/>
        </w:tabs>
        <w:ind w:left="-1170" w:hanging="360"/>
      </w:pPr>
      <w:rPr>
        <w:rFonts w:ascii="Symbol" w:hAnsi="Symbol" w:hint="default"/>
        <w:sz w:val="20"/>
      </w:rPr>
    </w:lvl>
    <w:lvl w:ilvl="7">
      <w:start w:val="1"/>
      <w:numFmt w:val="bullet"/>
      <w:lvlText w:val=""/>
      <w:lvlJc w:val="left"/>
      <w:pPr>
        <w:tabs>
          <w:tab w:val="num" w:pos="-450"/>
        </w:tabs>
        <w:ind w:left="-450" w:hanging="360"/>
      </w:pPr>
      <w:rPr>
        <w:rFonts w:ascii="Symbol" w:hAnsi="Symbol" w:hint="default"/>
        <w:sz w:val="20"/>
      </w:rPr>
    </w:lvl>
    <w:lvl w:ilvl="8">
      <w:start w:val="1"/>
      <w:numFmt w:val="bullet"/>
      <w:lvlText w:val=""/>
      <w:lvlJc w:val="left"/>
      <w:pPr>
        <w:tabs>
          <w:tab w:val="num" w:pos="270"/>
        </w:tabs>
        <w:ind w:left="270" w:hanging="360"/>
      </w:pPr>
      <w:rPr>
        <w:rFonts w:ascii="Symbol" w:hAnsi="Symbol" w:hint="default"/>
        <w:sz w:val="20"/>
      </w:rPr>
    </w:lvl>
  </w:abstractNum>
  <w:abstractNum w:abstractNumId="4" w15:restartNumberingAfterBreak="0">
    <w:nsid w:val="1D714183"/>
    <w:multiLevelType w:val="hybridMultilevel"/>
    <w:tmpl w:val="F2BC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D19A0"/>
    <w:multiLevelType w:val="hybridMultilevel"/>
    <w:tmpl w:val="81E8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C2F7D"/>
    <w:multiLevelType w:val="hybridMultilevel"/>
    <w:tmpl w:val="16FAB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A4C87"/>
    <w:multiLevelType w:val="hybridMultilevel"/>
    <w:tmpl w:val="1B40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7159F"/>
    <w:multiLevelType w:val="hybridMultilevel"/>
    <w:tmpl w:val="62469B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B1C71B5"/>
    <w:multiLevelType w:val="hybridMultilevel"/>
    <w:tmpl w:val="017A12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E4E036D"/>
    <w:multiLevelType w:val="hybridMultilevel"/>
    <w:tmpl w:val="585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10038"/>
    <w:multiLevelType w:val="hybridMultilevel"/>
    <w:tmpl w:val="0AA4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C7D60"/>
    <w:multiLevelType w:val="hybridMultilevel"/>
    <w:tmpl w:val="41FA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632AF0"/>
    <w:multiLevelType w:val="hybridMultilevel"/>
    <w:tmpl w:val="C29E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F05B8"/>
    <w:multiLevelType w:val="hybridMultilevel"/>
    <w:tmpl w:val="11EC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E2427"/>
    <w:multiLevelType w:val="hybridMultilevel"/>
    <w:tmpl w:val="64D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11F11"/>
    <w:multiLevelType w:val="hybridMultilevel"/>
    <w:tmpl w:val="F02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B202C"/>
    <w:multiLevelType w:val="hybridMultilevel"/>
    <w:tmpl w:val="CC14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D2D70"/>
    <w:multiLevelType w:val="hybridMultilevel"/>
    <w:tmpl w:val="BC2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4435"/>
    <w:multiLevelType w:val="hybridMultilevel"/>
    <w:tmpl w:val="D228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D07B0"/>
    <w:multiLevelType w:val="hybridMultilevel"/>
    <w:tmpl w:val="4A46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B2C62"/>
    <w:multiLevelType w:val="multilevel"/>
    <w:tmpl w:val="D8E8C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4B68E0"/>
    <w:multiLevelType w:val="hybridMultilevel"/>
    <w:tmpl w:val="61D0B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A36318"/>
    <w:multiLevelType w:val="hybridMultilevel"/>
    <w:tmpl w:val="CFEC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16E99"/>
    <w:multiLevelType w:val="hybridMultilevel"/>
    <w:tmpl w:val="723E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259E9"/>
    <w:multiLevelType w:val="hybridMultilevel"/>
    <w:tmpl w:val="F80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1599E"/>
    <w:multiLevelType w:val="multilevel"/>
    <w:tmpl w:val="84BC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FC0E62"/>
    <w:multiLevelType w:val="hybridMultilevel"/>
    <w:tmpl w:val="E318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7B4368"/>
    <w:multiLevelType w:val="hybridMultilevel"/>
    <w:tmpl w:val="6146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94478"/>
    <w:multiLevelType w:val="hybridMultilevel"/>
    <w:tmpl w:val="F7C4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F3D9A"/>
    <w:multiLevelType w:val="hybridMultilevel"/>
    <w:tmpl w:val="148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C7D7E"/>
    <w:multiLevelType w:val="hybridMultilevel"/>
    <w:tmpl w:val="6FAA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C40E8"/>
    <w:multiLevelType w:val="hybridMultilevel"/>
    <w:tmpl w:val="71DE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B68B0"/>
    <w:multiLevelType w:val="multilevel"/>
    <w:tmpl w:val="DFC0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8024570">
    <w:abstractNumId w:val="32"/>
  </w:num>
  <w:num w:numId="2" w16cid:durableId="1222474459">
    <w:abstractNumId w:val="6"/>
  </w:num>
  <w:num w:numId="3" w16cid:durableId="1928230887">
    <w:abstractNumId w:val="12"/>
  </w:num>
  <w:num w:numId="4" w16cid:durableId="1299845742">
    <w:abstractNumId w:val="30"/>
  </w:num>
  <w:num w:numId="5" w16cid:durableId="1491865113">
    <w:abstractNumId w:val="14"/>
  </w:num>
  <w:num w:numId="6" w16cid:durableId="1836605137">
    <w:abstractNumId w:val="28"/>
  </w:num>
  <w:num w:numId="7" w16cid:durableId="1226448736">
    <w:abstractNumId w:val="7"/>
  </w:num>
  <w:num w:numId="8" w16cid:durableId="1735421996">
    <w:abstractNumId w:val="10"/>
  </w:num>
  <w:num w:numId="9" w16cid:durableId="1493988733">
    <w:abstractNumId w:val="21"/>
  </w:num>
  <w:num w:numId="10" w16cid:durableId="1554999357">
    <w:abstractNumId w:val="0"/>
  </w:num>
  <w:num w:numId="11" w16cid:durableId="1700742612">
    <w:abstractNumId w:val="17"/>
  </w:num>
  <w:num w:numId="12" w16cid:durableId="1021737115">
    <w:abstractNumId w:val="20"/>
  </w:num>
  <w:num w:numId="13" w16cid:durableId="1231235486">
    <w:abstractNumId w:val="18"/>
  </w:num>
  <w:num w:numId="14" w16cid:durableId="1054232130">
    <w:abstractNumId w:val="25"/>
  </w:num>
  <w:num w:numId="15" w16cid:durableId="1347438533">
    <w:abstractNumId w:val="2"/>
  </w:num>
  <w:num w:numId="16" w16cid:durableId="1315328797">
    <w:abstractNumId w:val="16"/>
  </w:num>
  <w:num w:numId="17" w16cid:durableId="1424452132">
    <w:abstractNumId w:val="5"/>
  </w:num>
  <w:num w:numId="18" w16cid:durableId="11077414">
    <w:abstractNumId w:val="13"/>
  </w:num>
  <w:num w:numId="19" w16cid:durableId="698506941">
    <w:abstractNumId w:val="8"/>
  </w:num>
  <w:num w:numId="20" w16cid:durableId="389578655">
    <w:abstractNumId w:val="9"/>
  </w:num>
  <w:num w:numId="21" w16cid:durableId="1335260477">
    <w:abstractNumId w:val="24"/>
  </w:num>
  <w:num w:numId="22" w16cid:durableId="192573326">
    <w:abstractNumId w:val="33"/>
  </w:num>
  <w:num w:numId="23" w16cid:durableId="314142496">
    <w:abstractNumId w:val="29"/>
  </w:num>
  <w:num w:numId="24" w16cid:durableId="942110932">
    <w:abstractNumId w:val="4"/>
  </w:num>
  <w:num w:numId="25" w16cid:durableId="1829863143">
    <w:abstractNumId w:val="15"/>
  </w:num>
  <w:num w:numId="26" w16cid:durableId="1870757653">
    <w:abstractNumId w:val="1"/>
  </w:num>
  <w:num w:numId="27" w16cid:durableId="681470208">
    <w:abstractNumId w:val="22"/>
  </w:num>
  <w:num w:numId="28" w16cid:durableId="828058122">
    <w:abstractNumId w:val="26"/>
  </w:num>
  <w:num w:numId="29" w16cid:durableId="2131312533">
    <w:abstractNumId w:val="31"/>
  </w:num>
  <w:num w:numId="30" w16cid:durableId="1287194743">
    <w:abstractNumId w:val="23"/>
  </w:num>
  <w:num w:numId="31" w16cid:durableId="202182145">
    <w:abstractNumId w:val="34"/>
  </w:num>
  <w:num w:numId="32" w16cid:durableId="1743261141">
    <w:abstractNumId w:val="19"/>
  </w:num>
  <w:num w:numId="33" w16cid:durableId="952790183">
    <w:abstractNumId w:val="27"/>
  </w:num>
  <w:num w:numId="34" w16cid:durableId="874463978">
    <w:abstractNumId w:val="3"/>
  </w:num>
  <w:num w:numId="35" w16cid:durableId="1339233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84"/>
    <w:rsid w:val="00001DF9"/>
    <w:rsid w:val="000148EA"/>
    <w:rsid w:val="00020C5E"/>
    <w:rsid w:val="00024B28"/>
    <w:rsid w:val="00027514"/>
    <w:rsid w:val="00031E7E"/>
    <w:rsid w:val="0003231E"/>
    <w:rsid w:val="0003340A"/>
    <w:rsid w:val="00033520"/>
    <w:rsid w:val="000357C4"/>
    <w:rsid w:val="00045244"/>
    <w:rsid w:val="00047808"/>
    <w:rsid w:val="00051E91"/>
    <w:rsid w:val="00054950"/>
    <w:rsid w:val="000679A2"/>
    <w:rsid w:val="000709EC"/>
    <w:rsid w:val="00073CE0"/>
    <w:rsid w:val="00082CF6"/>
    <w:rsid w:val="000841AD"/>
    <w:rsid w:val="000922E4"/>
    <w:rsid w:val="0009523D"/>
    <w:rsid w:val="00095CBA"/>
    <w:rsid w:val="000A06C5"/>
    <w:rsid w:val="000A439D"/>
    <w:rsid w:val="000A43E6"/>
    <w:rsid w:val="000B6684"/>
    <w:rsid w:val="000C4140"/>
    <w:rsid w:val="000C66FC"/>
    <w:rsid w:val="000E2C0A"/>
    <w:rsid w:val="000E48B9"/>
    <w:rsid w:val="000E4DE3"/>
    <w:rsid w:val="000F0C6E"/>
    <w:rsid w:val="000F3DB7"/>
    <w:rsid w:val="00100F9B"/>
    <w:rsid w:val="0010656A"/>
    <w:rsid w:val="001107C1"/>
    <w:rsid w:val="00115E34"/>
    <w:rsid w:val="00117741"/>
    <w:rsid w:val="001225C3"/>
    <w:rsid w:val="00123274"/>
    <w:rsid w:val="00125F9C"/>
    <w:rsid w:val="0012625B"/>
    <w:rsid w:val="00136792"/>
    <w:rsid w:val="001400CF"/>
    <w:rsid w:val="00145D89"/>
    <w:rsid w:val="00153481"/>
    <w:rsid w:val="001571A7"/>
    <w:rsid w:val="00161B8E"/>
    <w:rsid w:val="00166C92"/>
    <w:rsid w:val="00193661"/>
    <w:rsid w:val="001957A7"/>
    <w:rsid w:val="00196DD7"/>
    <w:rsid w:val="001975A6"/>
    <w:rsid w:val="001A0031"/>
    <w:rsid w:val="001B345E"/>
    <w:rsid w:val="001C105B"/>
    <w:rsid w:val="001C3F80"/>
    <w:rsid w:val="001D18ED"/>
    <w:rsid w:val="001D313E"/>
    <w:rsid w:val="001D7D98"/>
    <w:rsid w:val="001E0505"/>
    <w:rsid w:val="001E50B3"/>
    <w:rsid w:val="001F6016"/>
    <w:rsid w:val="001F7AAD"/>
    <w:rsid w:val="00202167"/>
    <w:rsid w:val="002030F2"/>
    <w:rsid w:val="0021341C"/>
    <w:rsid w:val="00222D47"/>
    <w:rsid w:val="00223326"/>
    <w:rsid w:val="00231877"/>
    <w:rsid w:val="00233156"/>
    <w:rsid w:val="00242B22"/>
    <w:rsid w:val="00243BA1"/>
    <w:rsid w:val="002513AF"/>
    <w:rsid w:val="0025155E"/>
    <w:rsid w:val="00253FFC"/>
    <w:rsid w:val="002560A8"/>
    <w:rsid w:val="00256EA1"/>
    <w:rsid w:val="00260951"/>
    <w:rsid w:val="00282DDB"/>
    <w:rsid w:val="00282E9C"/>
    <w:rsid w:val="00284823"/>
    <w:rsid w:val="00286D89"/>
    <w:rsid w:val="00297039"/>
    <w:rsid w:val="002A0746"/>
    <w:rsid w:val="002A3C4C"/>
    <w:rsid w:val="002A428F"/>
    <w:rsid w:val="002A77D6"/>
    <w:rsid w:val="002B641C"/>
    <w:rsid w:val="002C077C"/>
    <w:rsid w:val="002C3843"/>
    <w:rsid w:val="002C3B48"/>
    <w:rsid w:val="002D4413"/>
    <w:rsid w:val="002D655C"/>
    <w:rsid w:val="002D7295"/>
    <w:rsid w:val="002E164B"/>
    <w:rsid w:val="002E3D8F"/>
    <w:rsid w:val="002F0561"/>
    <w:rsid w:val="002F0EFA"/>
    <w:rsid w:val="002F11A8"/>
    <w:rsid w:val="00303902"/>
    <w:rsid w:val="0031022A"/>
    <w:rsid w:val="0031119E"/>
    <w:rsid w:val="003151E0"/>
    <w:rsid w:val="00315A99"/>
    <w:rsid w:val="003241AD"/>
    <w:rsid w:val="00333F4B"/>
    <w:rsid w:val="003360A5"/>
    <w:rsid w:val="00342D3E"/>
    <w:rsid w:val="00344716"/>
    <w:rsid w:val="00356FDE"/>
    <w:rsid w:val="00357F16"/>
    <w:rsid w:val="00360A16"/>
    <w:rsid w:val="00362030"/>
    <w:rsid w:val="003624A8"/>
    <w:rsid w:val="00363056"/>
    <w:rsid w:val="00371587"/>
    <w:rsid w:val="0037375A"/>
    <w:rsid w:val="0037724E"/>
    <w:rsid w:val="00377684"/>
    <w:rsid w:val="00386B9F"/>
    <w:rsid w:val="00387FBD"/>
    <w:rsid w:val="00393414"/>
    <w:rsid w:val="003B238C"/>
    <w:rsid w:val="003B452F"/>
    <w:rsid w:val="003B4E12"/>
    <w:rsid w:val="003C3EDB"/>
    <w:rsid w:val="003D506D"/>
    <w:rsid w:val="003E0CB9"/>
    <w:rsid w:val="003E1ADF"/>
    <w:rsid w:val="003E21C3"/>
    <w:rsid w:val="003E330E"/>
    <w:rsid w:val="003F26CB"/>
    <w:rsid w:val="00401CB8"/>
    <w:rsid w:val="00410C53"/>
    <w:rsid w:val="00425109"/>
    <w:rsid w:val="00426C69"/>
    <w:rsid w:val="0043243C"/>
    <w:rsid w:val="00454C1A"/>
    <w:rsid w:val="004560B3"/>
    <w:rsid w:val="004615BE"/>
    <w:rsid w:val="00466D9F"/>
    <w:rsid w:val="00466ED0"/>
    <w:rsid w:val="00466FCB"/>
    <w:rsid w:val="00471088"/>
    <w:rsid w:val="00471E64"/>
    <w:rsid w:val="00472798"/>
    <w:rsid w:val="00477B3A"/>
    <w:rsid w:val="004863E4"/>
    <w:rsid w:val="00490AEA"/>
    <w:rsid w:val="0049447B"/>
    <w:rsid w:val="00497E8D"/>
    <w:rsid w:val="004A6BB9"/>
    <w:rsid w:val="004A7728"/>
    <w:rsid w:val="004B068B"/>
    <w:rsid w:val="004B339D"/>
    <w:rsid w:val="004C226D"/>
    <w:rsid w:val="004C2399"/>
    <w:rsid w:val="004C431A"/>
    <w:rsid w:val="004C6D04"/>
    <w:rsid w:val="004D2F29"/>
    <w:rsid w:val="004D3052"/>
    <w:rsid w:val="004D52BB"/>
    <w:rsid w:val="004D7471"/>
    <w:rsid w:val="004F30F4"/>
    <w:rsid w:val="004F3B25"/>
    <w:rsid w:val="004F446D"/>
    <w:rsid w:val="00500147"/>
    <w:rsid w:val="00503E3A"/>
    <w:rsid w:val="00507CB0"/>
    <w:rsid w:val="005119EF"/>
    <w:rsid w:val="00522478"/>
    <w:rsid w:val="0052542C"/>
    <w:rsid w:val="00527A36"/>
    <w:rsid w:val="0053123A"/>
    <w:rsid w:val="00532240"/>
    <w:rsid w:val="0053434B"/>
    <w:rsid w:val="00536098"/>
    <w:rsid w:val="00537149"/>
    <w:rsid w:val="00541C84"/>
    <w:rsid w:val="00552C73"/>
    <w:rsid w:val="00564BE2"/>
    <w:rsid w:val="00571D7F"/>
    <w:rsid w:val="0059064E"/>
    <w:rsid w:val="00591BFE"/>
    <w:rsid w:val="00591C73"/>
    <w:rsid w:val="00592C64"/>
    <w:rsid w:val="00593FCC"/>
    <w:rsid w:val="005A494F"/>
    <w:rsid w:val="005C7CA2"/>
    <w:rsid w:val="005D0421"/>
    <w:rsid w:val="005D626A"/>
    <w:rsid w:val="005D73A7"/>
    <w:rsid w:val="005E0BE8"/>
    <w:rsid w:val="005E247F"/>
    <w:rsid w:val="005F2692"/>
    <w:rsid w:val="005F3DEC"/>
    <w:rsid w:val="006130E0"/>
    <w:rsid w:val="00616137"/>
    <w:rsid w:val="00617A12"/>
    <w:rsid w:val="00622645"/>
    <w:rsid w:val="00626BEC"/>
    <w:rsid w:val="00644D5B"/>
    <w:rsid w:val="006545E9"/>
    <w:rsid w:val="00666B84"/>
    <w:rsid w:val="006752D1"/>
    <w:rsid w:val="00675F3B"/>
    <w:rsid w:val="00676BB4"/>
    <w:rsid w:val="00677766"/>
    <w:rsid w:val="00681CE0"/>
    <w:rsid w:val="00684461"/>
    <w:rsid w:val="006914DE"/>
    <w:rsid w:val="006933DA"/>
    <w:rsid w:val="006A55D5"/>
    <w:rsid w:val="006A599D"/>
    <w:rsid w:val="006B1109"/>
    <w:rsid w:val="006B7AB9"/>
    <w:rsid w:val="006C3491"/>
    <w:rsid w:val="006D7919"/>
    <w:rsid w:val="006E19DD"/>
    <w:rsid w:val="006E633C"/>
    <w:rsid w:val="006E66C5"/>
    <w:rsid w:val="006F7D63"/>
    <w:rsid w:val="00700309"/>
    <w:rsid w:val="007062FE"/>
    <w:rsid w:val="0070659B"/>
    <w:rsid w:val="00716F60"/>
    <w:rsid w:val="00717210"/>
    <w:rsid w:val="00724263"/>
    <w:rsid w:val="00730110"/>
    <w:rsid w:val="00732A65"/>
    <w:rsid w:val="0073515D"/>
    <w:rsid w:val="007375A2"/>
    <w:rsid w:val="0074036A"/>
    <w:rsid w:val="00742095"/>
    <w:rsid w:val="007548FF"/>
    <w:rsid w:val="00754FD1"/>
    <w:rsid w:val="007559A3"/>
    <w:rsid w:val="00755E9A"/>
    <w:rsid w:val="00756813"/>
    <w:rsid w:val="00774E09"/>
    <w:rsid w:val="007A185D"/>
    <w:rsid w:val="007A4CB5"/>
    <w:rsid w:val="007A5E9A"/>
    <w:rsid w:val="007B0642"/>
    <w:rsid w:val="007B2912"/>
    <w:rsid w:val="007C207F"/>
    <w:rsid w:val="007C22A2"/>
    <w:rsid w:val="007C4125"/>
    <w:rsid w:val="007D3B4C"/>
    <w:rsid w:val="007E2F81"/>
    <w:rsid w:val="007F07E5"/>
    <w:rsid w:val="007F0961"/>
    <w:rsid w:val="007F5174"/>
    <w:rsid w:val="007F69E5"/>
    <w:rsid w:val="00810CEB"/>
    <w:rsid w:val="00814F88"/>
    <w:rsid w:val="0081670B"/>
    <w:rsid w:val="00826F26"/>
    <w:rsid w:val="00827427"/>
    <w:rsid w:val="00827E51"/>
    <w:rsid w:val="00830EE7"/>
    <w:rsid w:val="00841172"/>
    <w:rsid w:val="0084324A"/>
    <w:rsid w:val="00853D4E"/>
    <w:rsid w:val="008550FE"/>
    <w:rsid w:val="00855C52"/>
    <w:rsid w:val="0085787C"/>
    <w:rsid w:val="00877BB9"/>
    <w:rsid w:val="00890FEC"/>
    <w:rsid w:val="0089396F"/>
    <w:rsid w:val="008974F0"/>
    <w:rsid w:val="008A66FA"/>
    <w:rsid w:val="008A6F00"/>
    <w:rsid w:val="008B3013"/>
    <w:rsid w:val="008B4AE6"/>
    <w:rsid w:val="008B4F59"/>
    <w:rsid w:val="008C10BD"/>
    <w:rsid w:val="008C5337"/>
    <w:rsid w:val="008D6728"/>
    <w:rsid w:val="008E3307"/>
    <w:rsid w:val="008F1160"/>
    <w:rsid w:val="00901C8C"/>
    <w:rsid w:val="00905FF9"/>
    <w:rsid w:val="0090618C"/>
    <w:rsid w:val="0090705D"/>
    <w:rsid w:val="00907634"/>
    <w:rsid w:val="00911B3C"/>
    <w:rsid w:val="00921D8E"/>
    <w:rsid w:val="00922E5A"/>
    <w:rsid w:val="00931831"/>
    <w:rsid w:val="00934FA4"/>
    <w:rsid w:val="0093523C"/>
    <w:rsid w:val="0094144E"/>
    <w:rsid w:val="00945064"/>
    <w:rsid w:val="0095296A"/>
    <w:rsid w:val="009658FF"/>
    <w:rsid w:val="00967F63"/>
    <w:rsid w:val="00970DE9"/>
    <w:rsid w:val="00972CEE"/>
    <w:rsid w:val="009744C1"/>
    <w:rsid w:val="0098688C"/>
    <w:rsid w:val="0099229B"/>
    <w:rsid w:val="00993B9E"/>
    <w:rsid w:val="00993C78"/>
    <w:rsid w:val="00995618"/>
    <w:rsid w:val="009A268B"/>
    <w:rsid w:val="009B4DCC"/>
    <w:rsid w:val="009C7CF0"/>
    <w:rsid w:val="009E2B18"/>
    <w:rsid w:val="009E5476"/>
    <w:rsid w:val="009E6049"/>
    <w:rsid w:val="009E6C87"/>
    <w:rsid w:val="009E7E1C"/>
    <w:rsid w:val="00A02AA0"/>
    <w:rsid w:val="00A03308"/>
    <w:rsid w:val="00A04E47"/>
    <w:rsid w:val="00A05FE4"/>
    <w:rsid w:val="00A142D8"/>
    <w:rsid w:val="00A14DA3"/>
    <w:rsid w:val="00A155FC"/>
    <w:rsid w:val="00A21DD6"/>
    <w:rsid w:val="00A22B34"/>
    <w:rsid w:val="00A323CB"/>
    <w:rsid w:val="00A33BC6"/>
    <w:rsid w:val="00A3532F"/>
    <w:rsid w:val="00A40A91"/>
    <w:rsid w:val="00A422D7"/>
    <w:rsid w:val="00A43B3C"/>
    <w:rsid w:val="00A51AA2"/>
    <w:rsid w:val="00A55852"/>
    <w:rsid w:val="00A56CD1"/>
    <w:rsid w:val="00A57508"/>
    <w:rsid w:val="00A71B9C"/>
    <w:rsid w:val="00A75287"/>
    <w:rsid w:val="00A75B8D"/>
    <w:rsid w:val="00A77457"/>
    <w:rsid w:val="00A779F7"/>
    <w:rsid w:val="00A8189F"/>
    <w:rsid w:val="00A90D9C"/>
    <w:rsid w:val="00A935D6"/>
    <w:rsid w:val="00AA1965"/>
    <w:rsid w:val="00AA2755"/>
    <w:rsid w:val="00AA3C4A"/>
    <w:rsid w:val="00AA5051"/>
    <w:rsid w:val="00AB1932"/>
    <w:rsid w:val="00AB3BFA"/>
    <w:rsid w:val="00AC4851"/>
    <w:rsid w:val="00AD181E"/>
    <w:rsid w:val="00AD1DEB"/>
    <w:rsid w:val="00AE2C28"/>
    <w:rsid w:val="00AE47B8"/>
    <w:rsid w:val="00AF0132"/>
    <w:rsid w:val="00AF25F5"/>
    <w:rsid w:val="00AF4AAE"/>
    <w:rsid w:val="00AF67EE"/>
    <w:rsid w:val="00AF77A4"/>
    <w:rsid w:val="00B11859"/>
    <w:rsid w:val="00B1332F"/>
    <w:rsid w:val="00B14842"/>
    <w:rsid w:val="00B16FBB"/>
    <w:rsid w:val="00B21DF9"/>
    <w:rsid w:val="00B31474"/>
    <w:rsid w:val="00B3548D"/>
    <w:rsid w:val="00B414DC"/>
    <w:rsid w:val="00B4419B"/>
    <w:rsid w:val="00B45780"/>
    <w:rsid w:val="00B52072"/>
    <w:rsid w:val="00B5793A"/>
    <w:rsid w:val="00B74C1B"/>
    <w:rsid w:val="00B758E1"/>
    <w:rsid w:val="00B81389"/>
    <w:rsid w:val="00B83362"/>
    <w:rsid w:val="00B92654"/>
    <w:rsid w:val="00BA3AD6"/>
    <w:rsid w:val="00BA3EA3"/>
    <w:rsid w:val="00BA66C4"/>
    <w:rsid w:val="00BB047B"/>
    <w:rsid w:val="00BB0646"/>
    <w:rsid w:val="00BB228F"/>
    <w:rsid w:val="00BB2AB0"/>
    <w:rsid w:val="00BB36AC"/>
    <w:rsid w:val="00BB564C"/>
    <w:rsid w:val="00BC740D"/>
    <w:rsid w:val="00BD1805"/>
    <w:rsid w:val="00BE3F4A"/>
    <w:rsid w:val="00BF27CA"/>
    <w:rsid w:val="00BF6F23"/>
    <w:rsid w:val="00C06C34"/>
    <w:rsid w:val="00C12E21"/>
    <w:rsid w:val="00C13582"/>
    <w:rsid w:val="00C2079A"/>
    <w:rsid w:val="00C218C4"/>
    <w:rsid w:val="00C23491"/>
    <w:rsid w:val="00C253F0"/>
    <w:rsid w:val="00C26420"/>
    <w:rsid w:val="00C503BC"/>
    <w:rsid w:val="00C60411"/>
    <w:rsid w:val="00C705D4"/>
    <w:rsid w:val="00C765E3"/>
    <w:rsid w:val="00C7774D"/>
    <w:rsid w:val="00C8399C"/>
    <w:rsid w:val="00CA3110"/>
    <w:rsid w:val="00CB12ED"/>
    <w:rsid w:val="00CB1C70"/>
    <w:rsid w:val="00CB42A0"/>
    <w:rsid w:val="00CC0B08"/>
    <w:rsid w:val="00CC2A7C"/>
    <w:rsid w:val="00CC3477"/>
    <w:rsid w:val="00CC3943"/>
    <w:rsid w:val="00CC3CE9"/>
    <w:rsid w:val="00CC43B5"/>
    <w:rsid w:val="00CC562A"/>
    <w:rsid w:val="00CD1028"/>
    <w:rsid w:val="00CD57C8"/>
    <w:rsid w:val="00CE073B"/>
    <w:rsid w:val="00CE4AEC"/>
    <w:rsid w:val="00CF0B1C"/>
    <w:rsid w:val="00CF11E1"/>
    <w:rsid w:val="00CF40A2"/>
    <w:rsid w:val="00CF5C27"/>
    <w:rsid w:val="00CF75F1"/>
    <w:rsid w:val="00CF7E97"/>
    <w:rsid w:val="00D13184"/>
    <w:rsid w:val="00D14A86"/>
    <w:rsid w:val="00D15E68"/>
    <w:rsid w:val="00D172FF"/>
    <w:rsid w:val="00D1761D"/>
    <w:rsid w:val="00D34D36"/>
    <w:rsid w:val="00D441A0"/>
    <w:rsid w:val="00D458A2"/>
    <w:rsid w:val="00D52093"/>
    <w:rsid w:val="00D539C2"/>
    <w:rsid w:val="00D566E5"/>
    <w:rsid w:val="00D61CB3"/>
    <w:rsid w:val="00D71A07"/>
    <w:rsid w:val="00D75E46"/>
    <w:rsid w:val="00D80460"/>
    <w:rsid w:val="00D80B57"/>
    <w:rsid w:val="00D80BE6"/>
    <w:rsid w:val="00D9223A"/>
    <w:rsid w:val="00DA1ACA"/>
    <w:rsid w:val="00DB1D8C"/>
    <w:rsid w:val="00DB2A0A"/>
    <w:rsid w:val="00DB7ACC"/>
    <w:rsid w:val="00DE2115"/>
    <w:rsid w:val="00DE663C"/>
    <w:rsid w:val="00E0354A"/>
    <w:rsid w:val="00E04509"/>
    <w:rsid w:val="00E107BD"/>
    <w:rsid w:val="00E146DF"/>
    <w:rsid w:val="00E22D6B"/>
    <w:rsid w:val="00E377DB"/>
    <w:rsid w:val="00E40582"/>
    <w:rsid w:val="00E4230D"/>
    <w:rsid w:val="00E43AA0"/>
    <w:rsid w:val="00E448C1"/>
    <w:rsid w:val="00E53A4D"/>
    <w:rsid w:val="00E57BA0"/>
    <w:rsid w:val="00E625C5"/>
    <w:rsid w:val="00E73D65"/>
    <w:rsid w:val="00E75A1F"/>
    <w:rsid w:val="00E928CE"/>
    <w:rsid w:val="00E92EBD"/>
    <w:rsid w:val="00E97553"/>
    <w:rsid w:val="00EA3E7B"/>
    <w:rsid w:val="00EA4C2E"/>
    <w:rsid w:val="00EA6AD8"/>
    <w:rsid w:val="00EC61E2"/>
    <w:rsid w:val="00ED2494"/>
    <w:rsid w:val="00EE1784"/>
    <w:rsid w:val="00EE1BFB"/>
    <w:rsid w:val="00EE7AB5"/>
    <w:rsid w:val="00EF20C8"/>
    <w:rsid w:val="00EF28C5"/>
    <w:rsid w:val="00EF6AEB"/>
    <w:rsid w:val="00F07748"/>
    <w:rsid w:val="00F117A3"/>
    <w:rsid w:val="00F11BFA"/>
    <w:rsid w:val="00F12E3E"/>
    <w:rsid w:val="00F22579"/>
    <w:rsid w:val="00F2444D"/>
    <w:rsid w:val="00F36F07"/>
    <w:rsid w:val="00F50457"/>
    <w:rsid w:val="00F55711"/>
    <w:rsid w:val="00F71D20"/>
    <w:rsid w:val="00F82EE9"/>
    <w:rsid w:val="00F83A3C"/>
    <w:rsid w:val="00F8502F"/>
    <w:rsid w:val="00F8616A"/>
    <w:rsid w:val="00F95304"/>
    <w:rsid w:val="00FA035C"/>
    <w:rsid w:val="00FA3479"/>
    <w:rsid w:val="00FA50AD"/>
    <w:rsid w:val="00FA735C"/>
    <w:rsid w:val="00FB6E9D"/>
    <w:rsid w:val="00FB76F3"/>
    <w:rsid w:val="00FC080A"/>
    <w:rsid w:val="00FC3801"/>
    <w:rsid w:val="00FC3CC3"/>
    <w:rsid w:val="00FC3F76"/>
    <w:rsid w:val="00FC5BFA"/>
    <w:rsid w:val="00FD1610"/>
    <w:rsid w:val="00FE42CE"/>
    <w:rsid w:val="00FF0937"/>
    <w:rsid w:val="00FF0A32"/>
    <w:rsid w:val="00FF0B5E"/>
    <w:rsid w:val="00FF11A3"/>
    <w:rsid w:val="00FF239E"/>
    <w:rsid w:val="00FF285D"/>
    <w:rsid w:val="00FF32DE"/>
    <w:rsid w:val="00FF5440"/>
    <w:rsid w:val="00FF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77E1"/>
  <w15:docId w15:val="{04F7791C-7C9F-46CD-941A-61F31C54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84"/>
  </w:style>
  <w:style w:type="paragraph" w:styleId="Footer">
    <w:name w:val="footer"/>
    <w:basedOn w:val="Normal"/>
    <w:link w:val="FooterChar"/>
    <w:uiPriority w:val="99"/>
    <w:unhideWhenUsed/>
    <w:rsid w:val="000B6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84"/>
  </w:style>
  <w:style w:type="table" w:styleId="TableGrid">
    <w:name w:val="Table Grid"/>
    <w:basedOn w:val="TableNormal"/>
    <w:uiPriority w:val="39"/>
    <w:rsid w:val="000B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26"/>
    <w:pPr>
      <w:ind w:left="720"/>
      <w:contextualSpacing/>
    </w:pPr>
  </w:style>
  <w:style w:type="paragraph" w:styleId="FootnoteText">
    <w:name w:val="footnote text"/>
    <w:basedOn w:val="Normal"/>
    <w:link w:val="FootnoteTextChar"/>
    <w:uiPriority w:val="99"/>
    <w:semiHidden/>
    <w:unhideWhenUsed/>
    <w:rsid w:val="001D3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13E"/>
    <w:rPr>
      <w:sz w:val="20"/>
      <w:szCs w:val="20"/>
    </w:rPr>
  </w:style>
  <w:style w:type="character" w:styleId="FootnoteReference">
    <w:name w:val="footnote reference"/>
    <w:basedOn w:val="DefaultParagraphFont"/>
    <w:uiPriority w:val="99"/>
    <w:semiHidden/>
    <w:unhideWhenUsed/>
    <w:rsid w:val="001D313E"/>
    <w:rPr>
      <w:vertAlign w:val="superscript"/>
    </w:rPr>
  </w:style>
  <w:style w:type="paragraph" w:styleId="NormalWeb">
    <w:name w:val="Normal (Web)"/>
    <w:basedOn w:val="Normal"/>
    <w:uiPriority w:val="99"/>
    <w:semiHidden/>
    <w:unhideWhenUsed/>
    <w:rsid w:val="00D15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31E"/>
    <w:rPr>
      <w:b/>
      <w:bCs/>
    </w:rPr>
  </w:style>
  <w:style w:type="paragraph" w:customStyle="1" w:styleId="Heading1111">
    <w:name w:val="Heading 1111"/>
    <w:basedOn w:val="ListParagraph"/>
    <w:qFormat/>
    <w:rsid w:val="00BD1805"/>
    <w:pPr>
      <w:numPr>
        <w:numId w:val="18"/>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eastAsia="Times New Roman" w:hAnsi="Arial" w:cs="Arial"/>
      <w:b/>
      <w:spacing w:val="-3"/>
      <w:sz w:val="24"/>
      <w:szCs w:val="24"/>
    </w:rPr>
  </w:style>
  <w:style w:type="character" w:styleId="CommentReference">
    <w:name w:val="annotation reference"/>
    <w:basedOn w:val="DefaultParagraphFont"/>
    <w:uiPriority w:val="99"/>
    <w:semiHidden/>
    <w:unhideWhenUsed/>
    <w:rsid w:val="00FF0A32"/>
    <w:rPr>
      <w:sz w:val="16"/>
      <w:szCs w:val="16"/>
    </w:rPr>
  </w:style>
  <w:style w:type="paragraph" w:styleId="CommentText">
    <w:name w:val="annotation text"/>
    <w:basedOn w:val="Normal"/>
    <w:link w:val="CommentTextChar"/>
    <w:uiPriority w:val="99"/>
    <w:unhideWhenUsed/>
    <w:rsid w:val="00FF0A32"/>
    <w:pPr>
      <w:spacing w:line="240" w:lineRule="auto"/>
    </w:pPr>
    <w:rPr>
      <w:sz w:val="20"/>
      <w:szCs w:val="20"/>
    </w:rPr>
  </w:style>
  <w:style w:type="character" w:customStyle="1" w:styleId="CommentTextChar">
    <w:name w:val="Comment Text Char"/>
    <w:basedOn w:val="DefaultParagraphFont"/>
    <w:link w:val="CommentText"/>
    <w:uiPriority w:val="99"/>
    <w:rsid w:val="00FF0A32"/>
    <w:rPr>
      <w:sz w:val="20"/>
      <w:szCs w:val="20"/>
    </w:rPr>
  </w:style>
  <w:style w:type="paragraph" w:styleId="CommentSubject">
    <w:name w:val="annotation subject"/>
    <w:basedOn w:val="CommentText"/>
    <w:next w:val="CommentText"/>
    <w:link w:val="CommentSubjectChar"/>
    <w:uiPriority w:val="99"/>
    <w:semiHidden/>
    <w:unhideWhenUsed/>
    <w:rsid w:val="00FF0A32"/>
    <w:rPr>
      <w:b/>
      <w:bCs/>
    </w:rPr>
  </w:style>
  <w:style w:type="character" w:customStyle="1" w:styleId="CommentSubjectChar">
    <w:name w:val="Comment Subject Char"/>
    <w:basedOn w:val="CommentTextChar"/>
    <w:link w:val="CommentSubject"/>
    <w:uiPriority w:val="99"/>
    <w:semiHidden/>
    <w:rsid w:val="00FF0A32"/>
    <w:rPr>
      <w:b/>
      <w:bCs/>
      <w:sz w:val="20"/>
      <w:szCs w:val="20"/>
    </w:rPr>
  </w:style>
  <w:style w:type="character" w:styleId="Hyperlink">
    <w:name w:val="Hyperlink"/>
    <w:basedOn w:val="DefaultParagraphFont"/>
    <w:uiPriority w:val="99"/>
    <w:unhideWhenUsed/>
    <w:rsid w:val="00532240"/>
    <w:rPr>
      <w:color w:val="0563C1" w:themeColor="hyperlink"/>
      <w:u w:val="single"/>
    </w:rPr>
  </w:style>
  <w:style w:type="character" w:styleId="UnresolvedMention">
    <w:name w:val="Unresolved Mention"/>
    <w:basedOn w:val="DefaultParagraphFont"/>
    <w:uiPriority w:val="99"/>
    <w:semiHidden/>
    <w:unhideWhenUsed/>
    <w:rsid w:val="00532240"/>
    <w:rPr>
      <w:color w:val="605E5C"/>
      <w:shd w:val="clear" w:color="auto" w:fill="E1DFDD"/>
    </w:rPr>
  </w:style>
  <w:style w:type="paragraph" w:styleId="Revision">
    <w:name w:val="Revision"/>
    <w:hidden/>
    <w:uiPriority w:val="99"/>
    <w:semiHidden/>
    <w:rsid w:val="00B83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499">
      <w:bodyDiv w:val="1"/>
      <w:marLeft w:val="0"/>
      <w:marRight w:val="0"/>
      <w:marTop w:val="0"/>
      <w:marBottom w:val="0"/>
      <w:divBdr>
        <w:top w:val="none" w:sz="0" w:space="0" w:color="auto"/>
        <w:left w:val="none" w:sz="0" w:space="0" w:color="auto"/>
        <w:bottom w:val="none" w:sz="0" w:space="0" w:color="auto"/>
        <w:right w:val="none" w:sz="0" w:space="0" w:color="auto"/>
      </w:divBdr>
    </w:div>
    <w:div w:id="191067316">
      <w:bodyDiv w:val="1"/>
      <w:marLeft w:val="0"/>
      <w:marRight w:val="0"/>
      <w:marTop w:val="0"/>
      <w:marBottom w:val="0"/>
      <w:divBdr>
        <w:top w:val="none" w:sz="0" w:space="0" w:color="auto"/>
        <w:left w:val="none" w:sz="0" w:space="0" w:color="auto"/>
        <w:bottom w:val="none" w:sz="0" w:space="0" w:color="auto"/>
        <w:right w:val="none" w:sz="0" w:space="0" w:color="auto"/>
      </w:divBdr>
    </w:div>
    <w:div w:id="229731397">
      <w:bodyDiv w:val="1"/>
      <w:marLeft w:val="0"/>
      <w:marRight w:val="0"/>
      <w:marTop w:val="0"/>
      <w:marBottom w:val="0"/>
      <w:divBdr>
        <w:top w:val="none" w:sz="0" w:space="0" w:color="auto"/>
        <w:left w:val="none" w:sz="0" w:space="0" w:color="auto"/>
        <w:bottom w:val="none" w:sz="0" w:space="0" w:color="auto"/>
        <w:right w:val="none" w:sz="0" w:space="0" w:color="auto"/>
      </w:divBdr>
    </w:div>
    <w:div w:id="684672294">
      <w:bodyDiv w:val="1"/>
      <w:marLeft w:val="0"/>
      <w:marRight w:val="0"/>
      <w:marTop w:val="0"/>
      <w:marBottom w:val="0"/>
      <w:divBdr>
        <w:top w:val="none" w:sz="0" w:space="0" w:color="auto"/>
        <w:left w:val="none" w:sz="0" w:space="0" w:color="auto"/>
        <w:bottom w:val="none" w:sz="0" w:space="0" w:color="auto"/>
        <w:right w:val="none" w:sz="0" w:space="0" w:color="auto"/>
      </w:divBdr>
    </w:div>
    <w:div w:id="703673827">
      <w:bodyDiv w:val="1"/>
      <w:marLeft w:val="0"/>
      <w:marRight w:val="0"/>
      <w:marTop w:val="0"/>
      <w:marBottom w:val="0"/>
      <w:divBdr>
        <w:top w:val="none" w:sz="0" w:space="0" w:color="auto"/>
        <w:left w:val="none" w:sz="0" w:space="0" w:color="auto"/>
        <w:bottom w:val="none" w:sz="0" w:space="0" w:color="auto"/>
        <w:right w:val="none" w:sz="0" w:space="0" w:color="auto"/>
      </w:divBdr>
    </w:div>
    <w:div w:id="840579992">
      <w:bodyDiv w:val="1"/>
      <w:marLeft w:val="0"/>
      <w:marRight w:val="0"/>
      <w:marTop w:val="0"/>
      <w:marBottom w:val="0"/>
      <w:divBdr>
        <w:top w:val="none" w:sz="0" w:space="0" w:color="auto"/>
        <w:left w:val="none" w:sz="0" w:space="0" w:color="auto"/>
        <w:bottom w:val="none" w:sz="0" w:space="0" w:color="auto"/>
        <w:right w:val="none" w:sz="0" w:space="0" w:color="auto"/>
      </w:divBdr>
    </w:div>
    <w:div w:id="1286963008">
      <w:bodyDiv w:val="1"/>
      <w:marLeft w:val="0"/>
      <w:marRight w:val="0"/>
      <w:marTop w:val="0"/>
      <w:marBottom w:val="0"/>
      <w:divBdr>
        <w:top w:val="none" w:sz="0" w:space="0" w:color="auto"/>
        <w:left w:val="none" w:sz="0" w:space="0" w:color="auto"/>
        <w:bottom w:val="none" w:sz="0" w:space="0" w:color="auto"/>
        <w:right w:val="none" w:sz="0" w:space="0" w:color="auto"/>
      </w:divBdr>
    </w:div>
    <w:div w:id="1762019816">
      <w:bodyDiv w:val="1"/>
      <w:marLeft w:val="0"/>
      <w:marRight w:val="0"/>
      <w:marTop w:val="0"/>
      <w:marBottom w:val="0"/>
      <w:divBdr>
        <w:top w:val="none" w:sz="0" w:space="0" w:color="auto"/>
        <w:left w:val="none" w:sz="0" w:space="0" w:color="auto"/>
        <w:bottom w:val="none" w:sz="0" w:space="0" w:color="auto"/>
        <w:right w:val="none" w:sz="0" w:space="0" w:color="auto"/>
      </w:divBdr>
    </w:div>
    <w:div w:id="205758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1AE41D575E446AB605F5DDEBE238E" ma:contentTypeVersion="14" ma:contentTypeDescription="Create a new document." ma:contentTypeScope="" ma:versionID="aeb3698f1f07abb429bbec4132adbc6f">
  <xsd:schema xmlns:xsd="http://www.w3.org/2001/XMLSchema" xmlns:xs="http://www.w3.org/2001/XMLSchema" xmlns:p="http://schemas.microsoft.com/office/2006/metadata/properties" xmlns:ns2="43ca2579-1c03-4377-b192-37939ec964ba" xmlns:ns3="3173f600-7986-4295-8102-c3e11e326df3" targetNamespace="http://schemas.microsoft.com/office/2006/metadata/properties" ma:root="true" ma:fieldsID="08fe8a3be308456e85e09cb7c8cb239e" ns2:_="" ns3:_="">
    <xsd:import namespace="43ca2579-1c03-4377-b192-37939ec964ba"/>
    <xsd:import namespace="3173f600-7986-4295-8102-c3e11e326d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579-1c03-4377-b192-37939ec96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4dcf3c-ce6b-425a-bbde-64ddb4bd759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3f600-7986-4295-8102-c3e11e326d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5dbd67-ba37-4593-a100-137568ccbb36}" ma:internalName="TaxCatchAll" ma:showField="CatchAllData" ma:web="3173f600-7986-4295-8102-c3e11e326d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73f600-7986-4295-8102-c3e11e326df3" xsi:nil="true"/>
    <lcf76f155ced4ddcb4097134ff3c332f xmlns="43ca2579-1c03-4377-b192-37939ec964b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42167-E789-4195-BFCF-4EA642D69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579-1c03-4377-b192-37939ec964ba"/>
    <ds:schemaRef ds:uri="3173f600-7986-4295-8102-c3e11e326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9820B-DBB2-43ED-ACBB-06189094CD00}">
  <ds:schemaRefs>
    <ds:schemaRef ds:uri="http://schemas.microsoft.com/office/2006/metadata/properties"/>
    <ds:schemaRef ds:uri="http://schemas.microsoft.com/office/infopath/2007/PartnerControls"/>
    <ds:schemaRef ds:uri="3173f600-7986-4295-8102-c3e11e326df3"/>
    <ds:schemaRef ds:uri="43ca2579-1c03-4377-b192-37939ec964ba"/>
  </ds:schemaRefs>
</ds:datastoreItem>
</file>

<file path=customXml/itemProps3.xml><?xml version="1.0" encoding="utf-8"?>
<ds:datastoreItem xmlns:ds="http://schemas.openxmlformats.org/officeDocument/2006/customXml" ds:itemID="{7B713D3B-72B0-455C-94A5-268B0FA557AA}">
  <ds:schemaRefs>
    <ds:schemaRef ds:uri="http://schemas.openxmlformats.org/officeDocument/2006/bibliography"/>
  </ds:schemaRefs>
</ds:datastoreItem>
</file>

<file path=customXml/itemProps4.xml><?xml version="1.0" encoding="utf-8"?>
<ds:datastoreItem xmlns:ds="http://schemas.openxmlformats.org/officeDocument/2006/customXml" ds:itemID="{DAB8D8B8-E2E7-4AE5-8D81-8DC9515F7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Bezuidenhout</dc:creator>
  <cp:keywords/>
  <dc:description/>
  <cp:lastModifiedBy>Lori Ham</cp:lastModifiedBy>
  <cp:revision>19</cp:revision>
  <cp:lastPrinted>2022-11-09T15:54:00Z</cp:lastPrinted>
  <dcterms:created xsi:type="dcterms:W3CDTF">2022-11-09T13:38:00Z</dcterms:created>
  <dcterms:modified xsi:type="dcterms:W3CDTF">2024-01-10T14:10:00Z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0x0101009F71AE41D575E446AB605F5DDEBE238E</vt:lpwstr>
  </property>
  <property fmtid="{D5CDD505-2E9C-101B-9397-08002B2CF9AE}" pid="3" name="MediaServiceImageTags">
    <vt:lpwstr/>
  </property>
</Properties>
</file>